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EndPr/>
      <w:sdtContent>
        <w:p w14:paraId="008CD6B1" w14:textId="77777777" w:rsidR="00ED3EE7" w:rsidRDefault="00CF7EFB" w:rsidP="00DF7BBC">
          <w:r>
            <w:rPr>
              <w:noProof/>
            </w:rPr>
            <w:drawing>
              <wp:inline distT="0" distB="0" distL="0" distR="0" wp14:anchorId="388D5C8D" wp14:editId="22246D82">
                <wp:extent cx="3067200" cy="770400"/>
                <wp:effectExtent l="0" t="0" r="0" b="444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7200" cy="77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E44B8D1" w14:textId="2EAA1849" w:rsidR="00801105" w:rsidRDefault="00ED3EE7" w:rsidP="00DF7BBC">
          <w:pPr>
            <w:pStyle w:val="Footer"/>
            <w:spacing w:line="360" w:lineRule="auto"/>
            <w:ind w:right="36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A89D75C" wp14:editId="4517DB09">
                    <wp:simplePos x="0" y="0"/>
                    <wp:positionH relativeFrom="column">
                      <wp:posOffset>23826</wp:posOffset>
                    </wp:positionH>
                    <wp:positionV relativeFrom="paragraph">
                      <wp:posOffset>74240</wp:posOffset>
                    </wp:positionV>
                    <wp:extent cx="6466840" cy="0"/>
                    <wp:effectExtent l="0" t="0" r="10160" b="12700"/>
                    <wp:wrapNone/>
                    <wp:docPr id="12" name="Straight Connector 1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6684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0E96E380" id="Straight Connector 12" o:spid="_x0000_s1026" alt="&quot;&quot;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      <v:stroke joinstyle="miter"/>
                  </v:line>
                </w:pict>
              </mc:Fallback>
            </mc:AlternateContent>
          </w:r>
        </w:p>
      </w:sdtContent>
    </w:sdt>
    <w:p w14:paraId="6C3C7ADF" w14:textId="21BE4473" w:rsidR="003A3C50" w:rsidRDefault="4AE9DBF8" w:rsidP="00DF7BBC">
      <w:pPr>
        <w:pStyle w:val="Reportheader"/>
        <w:spacing w:line="360" w:lineRule="auto"/>
      </w:pPr>
      <w:r w:rsidRPr="34F6AD7E">
        <w:rPr>
          <w:bCs/>
          <w:color w:val="016574" w:themeColor="accent6"/>
        </w:rPr>
        <w:t xml:space="preserve">DRAFT </w:t>
      </w:r>
    </w:p>
    <w:p w14:paraId="66C807DD" w14:textId="74CB91A8" w:rsidR="003A3C50" w:rsidRDefault="0E9BAC22" w:rsidP="00DF7BBC">
      <w:pPr>
        <w:pStyle w:val="Reportheader"/>
        <w:spacing w:line="360" w:lineRule="auto"/>
      </w:pPr>
      <w:r w:rsidRPr="34F6AD7E">
        <w:rPr>
          <w:bCs/>
          <w:color w:val="016574" w:themeColor="accent6"/>
        </w:rPr>
        <w:t>Greenhouse Gas Emissions Trading (Scotland) Charging Scheme</w:t>
      </w:r>
      <w:r w:rsidR="005B44D7" w:rsidRPr="34F6AD7E">
        <w:rPr>
          <w:bCs/>
          <w:color w:val="016574" w:themeColor="accent6"/>
        </w:rPr>
        <w:t xml:space="preserve"> </w:t>
      </w:r>
      <w:r w:rsidR="0E3CD808" w:rsidRPr="34F6AD7E">
        <w:rPr>
          <w:bCs/>
          <w:color w:val="016574" w:themeColor="accent6"/>
        </w:rPr>
        <w:t xml:space="preserve">2025 </w:t>
      </w:r>
      <w:r w:rsidR="005B44D7">
        <w:t>Amendment</w:t>
      </w:r>
      <w:r w:rsidR="003A3C50">
        <w:t xml:space="preserve"> </w:t>
      </w:r>
      <w:r w:rsidR="00A11DA4">
        <w:t xml:space="preserve">(No 1) </w:t>
      </w:r>
      <w:r w:rsidR="005B44D7">
        <w:t>202</w:t>
      </w:r>
      <w:r w:rsidR="514E99A9">
        <w:t>6</w:t>
      </w:r>
    </w:p>
    <w:p w14:paraId="475EF76F" w14:textId="77777777" w:rsidR="002A1F40" w:rsidRDefault="002A1F40" w:rsidP="00EB2753">
      <w:pPr>
        <w:ind w:left="-5"/>
      </w:pPr>
      <w:r>
        <w:t xml:space="preserve">The Scottish Environment Protection Agency in exercise of its powers under: </w:t>
      </w:r>
    </w:p>
    <w:p w14:paraId="52ABB6DB" w14:textId="7D91AFD1" w:rsidR="002A1F40" w:rsidRDefault="34AD6A7A" w:rsidP="00EB2753">
      <w:pPr>
        <w:pStyle w:val="ListParagraph"/>
        <w:numPr>
          <w:ilvl w:val="0"/>
          <w:numId w:val="12"/>
        </w:numPr>
        <w:contextualSpacing w:val="0"/>
        <w:rPr>
          <w:color w:val="000000"/>
        </w:rPr>
      </w:pPr>
      <w:r w:rsidRPr="34F6AD7E">
        <w:rPr>
          <w:color w:val="000000"/>
        </w:rPr>
        <w:t>Part 5 of the Greenhouse Gas Emissions Trading Scheme Order 2020</w:t>
      </w:r>
      <w:r w:rsidR="002A1F40" w:rsidRPr="34F6AD7E">
        <w:rPr>
          <w:color w:val="000000"/>
        </w:rPr>
        <w:t xml:space="preserve">, </w:t>
      </w:r>
    </w:p>
    <w:p w14:paraId="76DF6EBA" w14:textId="501313D5" w:rsidR="002A1F40" w:rsidRDefault="0B5132D4" w:rsidP="00EB2753">
      <w:pPr>
        <w:pStyle w:val="ListParagraph"/>
        <w:numPr>
          <w:ilvl w:val="0"/>
          <w:numId w:val="12"/>
        </w:numPr>
        <w:contextualSpacing w:val="0"/>
        <w:rPr>
          <w:rFonts w:ascii="Arial" w:eastAsia="Arial" w:hAnsi="Arial" w:cs="Arial"/>
          <w:color w:val="000000"/>
        </w:rPr>
      </w:pPr>
      <w:r w:rsidRPr="34F6AD7E">
        <w:rPr>
          <w:rFonts w:ascii="Arial" w:eastAsia="Arial" w:hAnsi="Arial" w:cs="Arial"/>
        </w:rPr>
        <w:t>Part 4 of the Air Navigation (Carbon Offsetting and Reduction Scheme for International Aviation) Order 2021, and</w:t>
      </w:r>
    </w:p>
    <w:p w14:paraId="46955072" w14:textId="19EBDA99" w:rsidR="00CC3FE2" w:rsidRPr="00EB2753" w:rsidRDefault="0B5132D4" w:rsidP="00EB2753">
      <w:pPr>
        <w:pStyle w:val="ListParagraph"/>
        <w:numPr>
          <w:ilvl w:val="0"/>
          <w:numId w:val="12"/>
        </w:numPr>
        <w:contextualSpacing w:val="0"/>
        <w:rPr>
          <w:rFonts w:ascii="Arial" w:eastAsia="Arial" w:hAnsi="Arial" w:cs="Arial"/>
          <w:color w:val="000000"/>
        </w:rPr>
      </w:pPr>
      <w:r w:rsidRPr="34F6AD7E">
        <w:rPr>
          <w:color w:val="000000"/>
        </w:rPr>
        <w:t xml:space="preserve">section 41 and 41A of the Environment Act 1995, </w:t>
      </w:r>
      <w:r w:rsidR="00EB2753">
        <w:rPr>
          <w:color w:val="000000"/>
        </w:rPr>
        <w:t>and</w:t>
      </w:r>
    </w:p>
    <w:p w14:paraId="6F8AE288" w14:textId="082DD41C" w:rsidR="002A1F40" w:rsidRDefault="002A1F40" w:rsidP="00DF7BBC">
      <w:pPr>
        <w:spacing w:after="0"/>
      </w:pPr>
      <w:r>
        <w:t xml:space="preserve">with the approval of the Scottish Ministers, makes the following amendment to the </w:t>
      </w:r>
      <w:r w:rsidR="7A823E56">
        <w:t>Greenhouse Gas Emissions</w:t>
      </w:r>
      <w:r>
        <w:t xml:space="preserve"> </w:t>
      </w:r>
      <w:r w:rsidR="02ABB6E7">
        <w:t xml:space="preserve">Trading (Scotland) </w:t>
      </w:r>
      <w:r>
        <w:t>Charging Scheme 20</w:t>
      </w:r>
      <w:r w:rsidR="03CAC13C">
        <w:t>25</w:t>
      </w:r>
      <w:r>
        <w:t xml:space="preserve">.  </w:t>
      </w:r>
    </w:p>
    <w:p w14:paraId="1CBE9B1F" w14:textId="77777777" w:rsidR="003D1B69" w:rsidRDefault="003D1B69" w:rsidP="00DF7BBC">
      <w:pPr>
        <w:spacing w:after="0"/>
      </w:pPr>
    </w:p>
    <w:p w14:paraId="1B574BED" w14:textId="7084F560" w:rsidR="003A3C50" w:rsidRDefault="003A3C50" w:rsidP="00DF7BBC">
      <w:pPr>
        <w:pStyle w:val="Heading2"/>
        <w:numPr>
          <w:ilvl w:val="0"/>
          <w:numId w:val="18"/>
        </w:numPr>
        <w:spacing w:line="360" w:lineRule="auto"/>
        <w:ind w:left="709" w:hanging="709"/>
      </w:pPr>
      <w:r>
        <w:t>Citation, Extent</w:t>
      </w:r>
      <w:r w:rsidR="00C37D84">
        <w:t xml:space="preserve"> and </w:t>
      </w:r>
      <w:r>
        <w:t>Commencement</w:t>
      </w:r>
    </w:p>
    <w:p w14:paraId="414D2D63" w14:textId="45D34516" w:rsidR="00D27509" w:rsidRDefault="003A3C50" w:rsidP="00DF7BBC">
      <w:r>
        <w:t>This charging scheme amendment shall</w:t>
      </w:r>
      <w:r w:rsidR="00872071">
        <w:t>:</w:t>
      </w:r>
      <w:r w:rsidR="00060875">
        <w:t xml:space="preserve"> </w:t>
      </w:r>
    </w:p>
    <w:p w14:paraId="6E6A1692" w14:textId="6F29E60B" w:rsidR="00BB4D9D" w:rsidRDefault="003A3C50" w:rsidP="00542390">
      <w:pPr>
        <w:pStyle w:val="ListParagraph"/>
        <w:numPr>
          <w:ilvl w:val="1"/>
          <w:numId w:val="21"/>
        </w:numPr>
        <w:ind w:left="709" w:hanging="709"/>
        <w:contextualSpacing w:val="0"/>
      </w:pPr>
      <w:r>
        <w:t xml:space="preserve">be referred to as </w:t>
      </w:r>
      <w:r w:rsidR="00732B50">
        <w:t>t</w:t>
      </w:r>
      <w:r w:rsidR="7E2A165F">
        <w:t>he Greenhouse Gas Emissions Trading (Scotland) Charging Scheme 2025</w:t>
      </w:r>
      <w:r w:rsidR="00732B50">
        <w:t xml:space="preserve"> Amendment</w:t>
      </w:r>
      <w:r w:rsidR="00EC4AD5">
        <w:t xml:space="preserve"> </w:t>
      </w:r>
      <w:r w:rsidR="00A11DA4">
        <w:t xml:space="preserve">(No 1) </w:t>
      </w:r>
      <w:r w:rsidR="00732B50">
        <w:t>202</w:t>
      </w:r>
      <w:r w:rsidR="6CB2203D">
        <w:t>6</w:t>
      </w:r>
      <w:r w:rsidR="00641A43">
        <w:t>;</w:t>
      </w:r>
    </w:p>
    <w:p w14:paraId="70480F98" w14:textId="59EADCED" w:rsidR="00BB4D9D" w:rsidRDefault="003A3C50" w:rsidP="00542390">
      <w:pPr>
        <w:pStyle w:val="ListParagraph"/>
        <w:numPr>
          <w:ilvl w:val="1"/>
          <w:numId w:val="21"/>
        </w:numPr>
        <w:ind w:left="709" w:hanging="709"/>
        <w:contextualSpacing w:val="0"/>
      </w:pPr>
      <w:r>
        <w:t>apply</w:t>
      </w:r>
      <w:r w:rsidR="00262C9F">
        <w:t xml:space="preserve"> only</w:t>
      </w:r>
      <w:r>
        <w:t xml:space="preserve"> to Scotland</w:t>
      </w:r>
      <w:r w:rsidR="00641A43">
        <w:t>;</w:t>
      </w:r>
    </w:p>
    <w:p w14:paraId="105616AC" w14:textId="737D5D3A" w:rsidR="00BB4D9D" w:rsidRDefault="003A3C50" w:rsidP="00542390">
      <w:pPr>
        <w:pStyle w:val="ListParagraph"/>
        <w:numPr>
          <w:ilvl w:val="1"/>
          <w:numId w:val="21"/>
        </w:numPr>
        <w:ind w:left="709" w:hanging="709"/>
        <w:contextualSpacing w:val="0"/>
      </w:pPr>
      <w:r>
        <w:t>come into force</w:t>
      </w:r>
      <w:r w:rsidR="00356BE9">
        <w:t xml:space="preserve"> </w:t>
      </w:r>
      <w:r w:rsidR="004A53B2">
        <w:t xml:space="preserve">on </w:t>
      </w:r>
      <w:r w:rsidR="004C3CCB">
        <w:t>[</w:t>
      </w:r>
      <w:r w:rsidRPr="34F6AD7E">
        <w:rPr>
          <w:b/>
          <w:bCs/>
        </w:rPr>
        <w:t xml:space="preserve">1 </w:t>
      </w:r>
      <w:r w:rsidR="0B387315" w:rsidRPr="34F6AD7E">
        <w:rPr>
          <w:b/>
          <w:bCs/>
        </w:rPr>
        <w:t xml:space="preserve">July </w:t>
      </w:r>
      <w:r w:rsidR="002560A7" w:rsidRPr="34F6AD7E">
        <w:rPr>
          <w:b/>
          <w:bCs/>
        </w:rPr>
        <w:t>202</w:t>
      </w:r>
      <w:r w:rsidR="4B3B9515" w:rsidRPr="34F6AD7E">
        <w:rPr>
          <w:b/>
          <w:bCs/>
        </w:rPr>
        <w:t>6</w:t>
      </w:r>
      <w:r w:rsidR="004C3CCB" w:rsidRPr="003436E9">
        <w:t>]</w:t>
      </w:r>
      <w:r w:rsidR="002C6866">
        <w:t>;</w:t>
      </w:r>
      <w:r w:rsidR="003738BB">
        <w:t xml:space="preserve"> and</w:t>
      </w:r>
    </w:p>
    <w:p w14:paraId="1265909F" w14:textId="3D01FD10" w:rsidR="003A3C50" w:rsidRDefault="003A3C50" w:rsidP="00542390">
      <w:pPr>
        <w:pStyle w:val="ListParagraph"/>
        <w:numPr>
          <w:ilvl w:val="1"/>
          <w:numId w:val="21"/>
        </w:numPr>
        <w:ind w:left="709" w:hanging="709"/>
        <w:contextualSpacing w:val="0"/>
      </w:pPr>
      <w:r>
        <w:lastRenderedPageBreak/>
        <w:t xml:space="preserve">remain in force until revoked. </w:t>
      </w:r>
    </w:p>
    <w:p w14:paraId="5D69DA4F" w14:textId="2F5073E9" w:rsidR="003A3C50" w:rsidRDefault="003A3C50" w:rsidP="00DF7BBC">
      <w:pPr>
        <w:pStyle w:val="Heading2"/>
        <w:numPr>
          <w:ilvl w:val="0"/>
          <w:numId w:val="18"/>
        </w:numPr>
        <w:spacing w:line="360" w:lineRule="auto"/>
        <w:ind w:left="709" w:hanging="709"/>
      </w:pPr>
      <w:r>
        <w:t>Amendment to the</w:t>
      </w:r>
      <w:r w:rsidR="002560A7">
        <w:t xml:space="preserve"> </w:t>
      </w:r>
      <w:r w:rsidR="097AB562">
        <w:t>Greenhouse Gas Emissions Trading (Scotland) Charging Scheme 2025</w:t>
      </w:r>
    </w:p>
    <w:p w14:paraId="23E5F01B" w14:textId="6B09387C" w:rsidR="003A3C50" w:rsidRDefault="00B636DA" w:rsidP="34F6AD7E">
      <w:pPr>
        <w:pStyle w:val="ListParagraph"/>
        <w:numPr>
          <w:ilvl w:val="1"/>
          <w:numId w:val="21"/>
        </w:numPr>
        <w:ind w:left="709" w:hanging="709"/>
      </w:pPr>
      <w:r>
        <w:t>T</w:t>
      </w:r>
      <w:r w:rsidR="1D49D568">
        <w:t>he Greenhouse Gas Emissions Trading (Scotland) Charging Scheme 2025</w:t>
      </w:r>
      <w:r w:rsidR="003A3C50">
        <w:t xml:space="preserve"> is amended </w:t>
      </w:r>
      <w:r w:rsidR="00581CD8">
        <w:t>in accordance with this paragraph</w:t>
      </w:r>
      <w:r w:rsidR="00EF191C">
        <w:t>.</w:t>
      </w:r>
    </w:p>
    <w:p w14:paraId="3F4060C6" w14:textId="77777777" w:rsidR="00A01B71" w:rsidRDefault="00A01B71" w:rsidP="00DF7BBC">
      <w:pPr>
        <w:pStyle w:val="ListParagraph"/>
        <w:ind w:left="709"/>
      </w:pPr>
    </w:p>
    <w:p w14:paraId="3B38E968" w14:textId="6EE0BD08" w:rsidR="00802EAF" w:rsidRDefault="00FB65FE" w:rsidP="00321EB9">
      <w:pPr>
        <w:pStyle w:val="ListParagraph"/>
        <w:numPr>
          <w:ilvl w:val="2"/>
          <w:numId w:val="21"/>
        </w:numPr>
        <w:ind w:left="1417"/>
        <w:contextualSpacing w:val="0"/>
      </w:pPr>
      <w:r>
        <w:t>In</w:t>
      </w:r>
      <w:r w:rsidR="008F3E5E">
        <w:t xml:space="preserve"> paragraph 2(1)</w:t>
      </w:r>
      <w:r w:rsidR="004524B2">
        <w:t xml:space="preserve"> </w:t>
      </w:r>
      <w:r w:rsidR="009C0DBD">
        <w:t>(Interpretation)</w:t>
      </w:r>
      <w:r w:rsidR="4C999B61">
        <w:t>:</w:t>
      </w:r>
    </w:p>
    <w:p w14:paraId="6F143BEE" w14:textId="76A9241F" w:rsidR="0078663E" w:rsidRDefault="00B539E3" w:rsidP="0053737D">
      <w:pPr>
        <w:pStyle w:val="ListParagraph"/>
        <w:numPr>
          <w:ilvl w:val="3"/>
          <w:numId w:val="31"/>
        </w:numPr>
        <w:ind w:left="2268" w:hanging="850"/>
        <w:contextualSpacing w:val="0"/>
        <w:rPr>
          <w:rFonts w:ascii="Arial" w:eastAsia="Arial" w:hAnsi="Arial" w:cs="Arial"/>
          <w:color w:val="000000"/>
        </w:rPr>
      </w:pPr>
      <w:r>
        <w:t>in</w:t>
      </w:r>
      <w:r w:rsidR="502FD7D9">
        <w:t xml:space="preserve"> paragraph 2.1.4</w:t>
      </w:r>
      <w:r w:rsidR="00423BAF" w:rsidRPr="00423B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delete the word</w:t>
      </w:r>
      <w:r w:rsidR="00395B8B">
        <w:rPr>
          <w:rFonts w:ascii="Arial" w:eastAsia="Arial" w:hAnsi="Arial" w:cs="Arial"/>
          <w:color w:val="000000"/>
        </w:rPr>
        <w:t>s “reportable” and</w:t>
      </w:r>
      <w:r>
        <w:rPr>
          <w:rFonts w:ascii="Arial" w:eastAsia="Arial" w:hAnsi="Arial" w:cs="Arial"/>
          <w:color w:val="000000"/>
        </w:rPr>
        <w:t xml:space="preserve"> “aircraft” and replace the words “emissions monitoring plan” with the word “permit”</w:t>
      </w:r>
      <w:r w:rsidR="003544BF">
        <w:rPr>
          <w:rFonts w:ascii="Arial" w:eastAsia="Arial" w:hAnsi="Arial" w:cs="Arial"/>
          <w:color w:val="000000"/>
        </w:rPr>
        <w:t>;</w:t>
      </w:r>
    </w:p>
    <w:p w14:paraId="7A97ADCF" w14:textId="79F7A519" w:rsidR="008E458E" w:rsidRDefault="002F0DDC" w:rsidP="0053737D">
      <w:pPr>
        <w:pStyle w:val="ListParagraph"/>
        <w:numPr>
          <w:ilvl w:val="3"/>
          <w:numId w:val="31"/>
        </w:numPr>
        <w:ind w:left="2268" w:hanging="850"/>
        <w:contextualSpacing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</w:t>
      </w:r>
      <w:r w:rsidR="4251A37A" w:rsidRPr="34F6AD7E">
        <w:rPr>
          <w:rFonts w:ascii="Arial" w:eastAsia="Arial" w:hAnsi="Arial" w:cs="Arial"/>
          <w:color w:val="000000"/>
        </w:rPr>
        <w:t>n paragraph 2.1.12</w:t>
      </w:r>
      <w:r w:rsidR="005A63B9">
        <w:rPr>
          <w:rFonts w:ascii="Arial" w:eastAsia="Arial" w:hAnsi="Arial" w:cs="Arial"/>
          <w:color w:val="000000"/>
        </w:rPr>
        <w:t xml:space="preserve"> </w:t>
      </w:r>
      <w:r w:rsidR="00BD7D9B">
        <w:rPr>
          <w:rFonts w:ascii="Arial" w:eastAsia="Arial" w:hAnsi="Arial" w:cs="Arial"/>
          <w:color w:val="000000"/>
        </w:rPr>
        <w:t xml:space="preserve">insert </w:t>
      </w:r>
      <w:r w:rsidR="00BD7D9B" w:rsidRPr="34F6AD7E">
        <w:rPr>
          <w:rFonts w:ascii="Arial" w:eastAsia="Arial" w:hAnsi="Arial" w:cs="Arial"/>
          <w:color w:val="000000"/>
        </w:rPr>
        <w:t>the words “, the maritime operator”</w:t>
      </w:r>
      <w:r w:rsidR="005A63B9">
        <w:rPr>
          <w:rFonts w:ascii="Arial" w:eastAsia="Arial" w:hAnsi="Arial" w:cs="Arial"/>
          <w:color w:val="000000"/>
        </w:rPr>
        <w:t xml:space="preserve"> between th</w:t>
      </w:r>
      <w:r w:rsidR="00C2766C">
        <w:rPr>
          <w:rFonts w:ascii="Arial" w:eastAsia="Arial" w:hAnsi="Arial" w:cs="Arial"/>
          <w:color w:val="000000"/>
        </w:rPr>
        <w:t>e words “the aeroplane operator” and “the party”</w:t>
      </w:r>
      <w:r w:rsidR="005A5BA8">
        <w:rPr>
          <w:rFonts w:ascii="Arial" w:eastAsia="Arial" w:hAnsi="Arial" w:cs="Arial"/>
          <w:color w:val="000000"/>
        </w:rPr>
        <w:t>.</w:t>
      </w:r>
    </w:p>
    <w:p w14:paraId="65B029F3" w14:textId="4A3CF101" w:rsidR="003E4CA3" w:rsidRDefault="003E4CA3" w:rsidP="001456FE">
      <w:pPr>
        <w:pStyle w:val="ListParagraph"/>
        <w:numPr>
          <w:ilvl w:val="2"/>
          <w:numId w:val="21"/>
        </w:numPr>
        <w:ind w:left="1417"/>
        <w:contextualSpacing w:val="0"/>
      </w:pPr>
      <w:r>
        <w:t>Insert a new heading “</w:t>
      </w:r>
      <w:r w:rsidRPr="003B6A29">
        <w:rPr>
          <w:b/>
          <w:bCs/>
        </w:rPr>
        <w:t>Charges for installations</w:t>
      </w:r>
      <w:r>
        <w:t>” before paragraph 4</w:t>
      </w:r>
      <w:r w:rsidR="00CD6469">
        <w:t xml:space="preserve"> (Permit application charge)</w:t>
      </w:r>
      <w:r w:rsidR="00493E8D">
        <w:t>.</w:t>
      </w:r>
    </w:p>
    <w:p w14:paraId="16B51E07" w14:textId="1DC5B668" w:rsidR="00461BAE" w:rsidRDefault="009B0C41" w:rsidP="00B07CEB">
      <w:pPr>
        <w:pStyle w:val="ListParagraph"/>
        <w:numPr>
          <w:ilvl w:val="2"/>
          <w:numId w:val="21"/>
        </w:numPr>
        <w:ind w:left="1417"/>
        <w:contextualSpacing w:val="0"/>
      </w:pPr>
      <w:r>
        <w:t>In paragraph 5</w:t>
      </w:r>
      <w:r w:rsidR="00170401">
        <w:t>, Tables 2 and 3</w:t>
      </w:r>
      <w:r>
        <w:t xml:space="preserve"> (Subsistence charge)</w:t>
      </w:r>
      <w:r w:rsidR="00170401">
        <w:t>,</w:t>
      </w:r>
      <w:r>
        <w:t xml:space="preserve"> remove the word “reportable” between the words “estimated annu</w:t>
      </w:r>
      <w:r w:rsidR="00675DDF">
        <w:t>al” and “emissions”</w:t>
      </w:r>
      <w:r w:rsidR="00703D3C">
        <w:t>.</w:t>
      </w:r>
    </w:p>
    <w:p w14:paraId="692E7E1A" w14:textId="00E21F0F" w:rsidR="00FC0533" w:rsidRDefault="00FC0533" w:rsidP="000D37A8">
      <w:pPr>
        <w:pStyle w:val="ListParagraph"/>
        <w:numPr>
          <w:ilvl w:val="2"/>
          <w:numId w:val="21"/>
        </w:numPr>
        <w:ind w:left="1417"/>
        <w:contextualSpacing w:val="0"/>
      </w:pPr>
      <w:r>
        <w:t xml:space="preserve">Insert a new sub-heading </w:t>
      </w:r>
      <w:r w:rsidR="000D37A8">
        <w:t>“</w:t>
      </w:r>
      <w:r w:rsidR="000D37A8" w:rsidRPr="00A9397E">
        <w:rPr>
          <w:b/>
          <w:bCs/>
        </w:rPr>
        <w:t>Subsistence charges</w:t>
      </w:r>
      <w:r w:rsidR="000D37A8">
        <w:t>” before paragraph 10.3 (Charges for aircraft operators</w:t>
      </w:r>
      <w:r w:rsidR="00144084">
        <w:t>).</w:t>
      </w:r>
    </w:p>
    <w:p w14:paraId="56356845" w14:textId="6A447B33" w:rsidR="002D6DF4" w:rsidRDefault="648A73E0" w:rsidP="002D6DF4">
      <w:pPr>
        <w:pStyle w:val="ListParagraph"/>
        <w:numPr>
          <w:ilvl w:val="2"/>
          <w:numId w:val="21"/>
        </w:numPr>
        <w:ind w:left="1417"/>
        <w:contextualSpacing w:val="0"/>
      </w:pPr>
      <w:r>
        <w:t xml:space="preserve">After paragraph </w:t>
      </w:r>
      <w:r w:rsidR="00043AA0">
        <w:t>10</w:t>
      </w:r>
      <w:r w:rsidR="002D6DF4">
        <w:t xml:space="preserve"> (Charges for aircraft operators)</w:t>
      </w:r>
      <w:r>
        <w:t xml:space="preserve">, </w:t>
      </w:r>
      <w:r w:rsidR="002D6DF4">
        <w:t>insert the following</w:t>
      </w:r>
    </w:p>
    <w:p w14:paraId="324C41D3" w14:textId="21D7210F" w:rsidR="648A73E0" w:rsidRDefault="002D6DF4" w:rsidP="002D6DF4">
      <w:pPr>
        <w:pStyle w:val="ListParagraph"/>
        <w:ind w:left="1418"/>
        <w:contextualSpacing w:val="0"/>
        <w:rPr>
          <w:b/>
          <w:bCs/>
        </w:rPr>
      </w:pPr>
      <w:r>
        <w:t>“</w:t>
      </w:r>
      <w:r w:rsidR="648A73E0" w:rsidRPr="34F6AD7E">
        <w:rPr>
          <w:b/>
          <w:bCs/>
        </w:rPr>
        <w:t xml:space="preserve">Charges </w:t>
      </w:r>
      <w:r>
        <w:rPr>
          <w:b/>
          <w:bCs/>
        </w:rPr>
        <w:t>for</w:t>
      </w:r>
      <w:r w:rsidR="648A73E0" w:rsidRPr="34F6AD7E">
        <w:rPr>
          <w:b/>
          <w:bCs/>
        </w:rPr>
        <w:t xml:space="preserve"> </w:t>
      </w:r>
      <w:r>
        <w:rPr>
          <w:b/>
          <w:bCs/>
        </w:rPr>
        <w:t>maritime operators</w:t>
      </w:r>
    </w:p>
    <w:p w14:paraId="53AFA9F2" w14:textId="5020DFEE" w:rsidR="603DF72C" w:rsidRDefault="002D6DF4" w:rsidP="002D6DF4">
      <w:pPr>
        <w:pStyle w:val="ListParagraph"/>
        <w:ind w:left="2269" w:hanging="851"/>
        <w:contextualSpacing w:val="0"/>
      </w:pPr>
      <w:r>
        <w:t>10A.1</w:t>
      </w:r>
      <w:r>
        <w:tab/>
      </w:r>
      <w:bookmarkStart w:id="0" w:name="_Hlk210128758"/>
      <w:r w:rsidR="603DF72C">
        <w:t>The charge for an application for an emissions monitoring plan under paragraph [</w:t>
      </w:r>
      <w:r w:rsidR="00B414CF">
        <w:t xml:space="preserve">7] of </w:t>
      </w:r>
      <w:r w:rsidR="00025416">
        <w:t>[</w:t>
      </w:r>
      <w:r w:rsidR="00B414CF">
        <w:t xml:space="preserve">Schedule </w:t>
      </w:r>
      <w:r w:rsidR="00025416">
        <w:t xml:space="preserve">2A] </w:t>
      </w:r>
      <w:r w:rsidR="00A56101">
        <w:t xml:space="preserve">of the Order </w:t>
      </w:r>
      <w:r w:rsidR="002960DF">
        <w:t>is [£2,</w:t>
      </w:r>
      <w:r>
        <w:t>833</w:t>
      </w:r>
      <w:r w:rsidR="002960DF">
        <w:t>]</w:t>
      </w:r>
      <w:r w:rsidR="00594BCF">
        <w:t>.</w:t>
      </w:r>
      <w:bookmarkEnd w:id="0"/>
    </w:p>
    <w:p w14:paraId="6D1AE968" w14:textId="641EF75A" w:rsidR="00594BCF" w:rsidRDefault="002D6DF4" w:rsidP="002D6DF4">
      <w:pPr>
        <w:pStyle w:val="ListParagraph"/>
        <w:ind w:left="2269" w:hanging="851"/>
        <w:contextualSpacing w:val="0"/>
      </w:pPr>
      <w:r>
        <w:lastRenderedPageBreak/>
        <w:t>10A.2</w:t>
      </w:r>
      <w:bookmarkStart w:id="1" w:name="_Hlk210128793"/>
      <w:r>
        <w:tab/>
      </w:r>
      <w:r w:rsidR="00594BCF">
        <w:t xml:space="preserve">The charge for an application to vary an emissions monitoring plan </w:t>
      </w:r>
      <w:r w:rsidR="000A7085">
        <w:t xml:space="preserve">solely </w:t>
      </w:r>
      <w:r w:rsidR="00D97A04">
        <w:t xml:space="preserve">to include a new ship </w:t>
      </w:r>
      <w:r w:rsidR="00594BCF">
        <w:t>under paragraph [7] of [Schedule 2A] of the Order is [£</w:t>
      </w:r>
      <w:r w:rsidR="00AC7446">
        <w:t>1,356</w:t>
      </w:r>
      <w:r w:rsidR="00594BCF">
        <w:t>].</w:t>
      </w:r>
      <w:bookmarkEnd w:id="1"/>
    </w:p>
    <w:p w14:paraId="42E8223C" w14:textId="6811651A" w:rsidR="00D340EB" w:rsidRDefault="00BA311B" w:rsidP="00D340EB">
      <w:pPr>
        <w:pStyle w:val="ListParagraph"/>
        <w:ind w:left="2269" w:hanging="851"/>
        <w:contextualSpacing w:val="0"/>
      </w:pPr>
      <w:r>
        <w:t>10A.3</w:t>
      </w:r>
      <w:r>
        <w:tab/>
      </w:r>
      <w:bookmarkStart w:id="2" w:name="_Hlk210128806"/>
      <w:r w:rsidR="00FD578F">
        <w:t xml:space="preserve">The charge for an application to vary an emissions monitoring plan </w:t>
      </w:r>
      <w:r w:rsidR="000A317C">
        <w:t xml:space="preserve">(other than under paragraph </w:t>
      </w:r>
      <w:r w:rsidR="002503B1">
        <w:t>10A</w:t>
      </w:r>
      <w:r w:rsidR="000A317C">
        <w:t xml:space="preserve">.2 above) </w:t>
      </w:r>
      <w:r w:rsidR="00FD578F">
        <w:t>under paragraph [</w:t>
      </w:r>
      <w:r w:rsidR="00C470BC">
        <w:t>9(4)</w:t>
      </w:r>
      <w:r w:rsidR="00FD578F">
        <w:t>] of [Schedule 2A] of the Order is [£</w:t>
      </w:r>
      <w:r w:rsidR="005212BE">
        <w:t>1,3</w:t>
      </w:r>
      <w:r w:rsidR="001324B3">
        <w:t>56</w:t>
      </w:r>
      <w:r w:rsidR="00FD578F">
        <w:t>].</w:t>
      </w:r>
      <w:bookmarkStart w:id="3" w:name="_Hlk210135838"/>
      <w:bookmarkEnd w:id="2"/>
    </w:p>
    <w:p w14:paraId="52BB2CB6" w14:textId="77777777" w:rsidR="00E3551D" w:rsidRDefault="00370772" w:rsidP="00E3551D">
      <w:pPr>
        <w:pStyle w:val="ListParagraph"/>
        <w:ind w:left="2269" w:hanging="851"/>
        <w:contextualSpacing w:val="0"/>
      </w:pPr>
      <w:r>
        <w:t>10A.4</w:t>
      </w:r>
      <w:r>
        <w:tab/>
      </w:r>
      <w:r w:rsidR="00C470BC">
        <w:t>The charge where SEPA serves a notice</w:t>
      </w:r>
      <w:r w:rsidR="00AD4E3E">
        <w:t xml:space="preserve"> on the maritime operator</w:t>
      </w:r>
      <w:r w:rsidR="00C470BC">
        <w:t xml:space="preserve"> to </w:t>
      </w:r>
      <w:r w:rsidR="00AD4E3E">
        <w:t xml:space="preserve">submit a revised </w:t>
      </w:r>
      <w:r w:rsidR="00C470BC">
        <w:t>emissions monitoring plan under paragraph [9(</w:t>
      </w:r>
      <w:r w:rsidR="00AD4E3E">
        <w:t>1</w:t>
      </w:r>
      <w:r w:rsidR="00C470BC">
        <w:t>)] of [Schedule 2A] of the Order is [£</w:t>
      </w:r>
      <w:r w:rsidR="005212BE">
        <w:t>1,3</w:t>
      </w:r>
      <w:r w:rsidR="00D340EB">
        <w:t>56</w:t>
      </w:r>
      <w:r w:rsidR="00C470BC">
        <w:t>].</w:t>
      </w:r>
      <w:bookmarkStart w:id="4" w:name="_Hlk210128823"/>
      <w:bookmarkEnd w:id="3"/>
    </w:p>
    <w:p w14:paraId="7CA15CF9" w14:textId="32E96C14" w:rsidR="00FE4EAD" w:rsidRDefault="00E3551D" w:rsidP="00E3551D">
      <w:pPr>
        <w:pStyle w:val="ListParagraph"/>
        <w:ind w:left="2269" w:hanging="851"/>
        <w:contextualSpacing w:val="0"/>
      </w:pPr>
      <w:r>
        <w:t>10A.5</w:t>
      </w:r>
      <w:r>
        <w:tab/>
      </w:r>
      <w:r w:rsidR="00FE4EAD">
        <w:t xml:space="preserve">The </w:t>
      </w:r>
      <w:r w:rsidR="00B71E96">
        <w:t xml:space="preserve">subsistence </w:t>
      </w:r>
      <w:r w:rsidR="00FE4EAD">
        <w:t xml:space="preserve">charge </w:t>
      </w:r>
      <w:r w:rsidR="00BD582A">
        <w:t xml:space="preserve">for a maritime operator </w:t>
      </w:r>
      <w:r w:rsidR="00B71E96">
        <w:t xml:space="preserve">is </w:t>
      </w:r>
      <w:r w:rsidR="00AC4140">
        <w:t>[</w:t>
      </w:r>
      <w:r w:rsidR="00B71E96">
        <w:t>£</w:t>
      </w:r>
      <w:r w:rsidR="000B4424">
        <w:t>2,932</w:t>
      </w:r>
      <w:r w:rsidR="00AC4140">
        <w:t>]</w:t>
      </w:r>
      <w:r w:rsidR="00B71E96">
        <w:t xml:space="preserve">, </w:t>
      </w:r>
      <w:r w:rsidR="003B4FBA">
        <w:t xml:space="preserve">in respect of a relevant year during which </w:t>
      </w:r>
      <w:r w:rsidR="00455066">
        <w:t xml:space="preserve">a person </w:t>
      </w:r>
      <w:r w:rsidR="00B73817">
        <w:t xml:space="preserve">is a maritime operator. </w:t>
      </w:r>
      <w:bookmarkEnd w:id="4"/>
    </w:p>
    <w:p w14:paraId="1832C09F" w14:textId="20B1CF75" w:rsidR="000B4424" w:rsidRPr="000B4424" w:rsidRDefault="000B4424" w:rsidP="00E3551D">
      <w:pPr>
        <w:pStyle w:val="ListParagraph"/>
        <w:ind w:left="2269" w:hanging="851"/>
        <w:contextualSpacing w:val="0"/>
        <w:rPr>
          <w:b/>
          <w:bCs/>
        </w:rPr>
      </w:pPr>
      <w:r>
        <w:rPr>
          <w:b/>
          <w:bCs/>
        </w:rPr>
        <w:t>Pro rata subsistence charges</w:t>
      </w:r>
    </w:p>
    <w:p w14:paraId="3D58157C" w14:textId="77777777" w:rsidR="00602240" w:rsidRDefault="000B4424" w:rsidP="00602240">
      <w:pPr>
        <w:pStyle w:val="ListParagraph"/>
        <w:ind w:left="2269" w:hanging="851"/>
        <w:contextualSpacing w:val="0"/>
      </w:pPr>
      <w:bookmarkStart w:id="5" w:name="_Hlk210128844"/>
      <w:r>
        <w:t xml:space="preserve">10A.6 </w:t>
      </w:r>
      <w:r w:rsidR="007D2307">
        <w:tab/>
      </w:r>
      <w:r w:rsidR="00312D0D" w:rsidRPr="00312D0D">
        <w:t xml:space="preserve">Where an emissions monitoring plan is </w:t>
      </w:r>
      <w:r w:rsidR="00B55A44">
        <w:t>approved</w:t>
      </w:r>
      <w:r w:rsidR="00312D0D" w:rsidRPr="00312D0D">
        <w:t xml:space="preserve"> part way through the year the </w:t>
      </w:r>
      <w:r w:rsidR="002A43ED">
        <w:t xml:space="preserve">annual </w:t>
      </w:r>
      <w:r w:rsidR="00312D0D" w:rsidRPr="00312D0D">
        <w:t>subsistence charge will be calculated on a pro-rata basis for the remaining period up to the end of the year.</w:t>
      </w:r>
      <w:bookmarkEnd w:id="5"/>
      <w:r w:rsidR="00312D0D" w:rsidRPr="00312D0D">
        <w:t> </w:t>
      </w:r>
      <w:bookmarkStart w:id="6" w:name="_Hlk210137227"/>
      <w:bookmarkStart w:id="7" w:name="_Hlk210128859"/>
    </w:p>
    <w:p w14:paraId="27228F59" w14:textId="3287D5DC" w:rsidR="00312D0D" w:rsidRPr="00312D0D" w:rsidRDefault="00602240" w:rsidP="008372E4">
      <w:pPr>
        <w:pStyle w:val="ListParagraph"/>
        <w:ind w:left="2269" w:hanging="851"/>
        <w:contextualSpacing w:val="0"/>
      </w:pPr>
      <w:r>
        <w:t>10A.7</w:t>
      </w:r>
      <w:r>
        <w:tab/>
      </w:r>
      <w:r w:rsidR="00312D0D" w:rsidRPr="00312D0D">
        <w:t xml:space="preserve">If you permanently </w:t>
      </w:r>
      <w:r w:rsidR="00737F9F">
        <w:t xml:space="preserve">cease to </w:t>
      </w:r>
      <w:r w:rsidR="00312D0D" w:rsidRPr="00312D0D">
        <w:t xml:space="preserve">be a maritime operator part way through a </w:t>
      </w:r>
      <w:r w:rsidR="00AC3B43">
        <w:t xml:space="preserve">relevant </w:t>
      </w:r>
      <w:r w:rsidR="00312D0D" w:rsidRPr="00312D0D">
        <w:t xml:space="preserve">year, your </w:t>
      </w:r>
      <w:r w:rsidR="00034398">
        <w:t>subsistence</w:t>
      </w:r>
      <w:r w:rsidR="00312D0D" w:rsidRPr="00312D0D">
        <w:t xml:space="preserve"> charge will be calculated pro-rata for the number of days you were a</w:t>
      </w:r>
      <w:r w:rsidR="00ED7262">
        <w:t xml:space="preserve"> maritime</w:t>
      </w:r>
      <w:r w:rsidR="00312D0D" w:rsidRPr="00312D0D">
        <w:t xml:space="preserve"> operator, up to and including the day you completed all </w:t>
      </w:r>
      <w:r w:rsidR="00463A56">
        <w:t>obligations under the Order</w:t>
      </w:r>
      <w:r w:rsidR="00312D0D" w:rsidRPr="00312D0D">
        <w:t>.</w:t>
      </w:r>
      <w:bookmarkEnd w:id="6"/>
      <w:r w:rsidR="00BF2827">
        <w:t>”</w:t>
      </w:r>
      <w:bookmarkEnd w:id="7"/>
      <w:r w:rsidR="00312D0D" w:rsidRPr="00312D0D">
        <w:t> </w:t>
      </w:r>
    </w:p>
    <w:p w14:paraId="4C3461BE" w14:textId="5BA84C46" w:rsidR="00567C38" w:rsidRDefault="00903E71" w:rsidP="00895D42">
      <w:pPr>
        <w:pStyle w:val="ListParagraph"/>
        <w:numPr>
          <w:ilvl w:val="2"/>
          <w:numId w:val="21"/>
        </w:numPr>
        <w:ind w:left="1417"/>
        <w:contextualSpacing w:val="0"/>
      </w:pPr>
      <w:r>
        <w:t>In paragraph 12</w:t>
      </w:r>
      <w:r w:rsidR="00567C38">
        <w:t xml:space="preserve"> (Hourly rate)</w:t>
      </w:r>
      <w:r w:rsidR="0053737D">
        <w:t>:</w:t>
      </w:r>
    </w:p>
    <w:p w14:paraId="534B4A25" w14:textId="27BE63D2" w:rsidR="00C46985" w:rsidRDefault="0041162B" w:rsidP="00895D42">
      <w:pPr>
        <w:pStyle w:val="ListParagraph"/>
        <w:numPr>
          <w:ilvl w:val="3"/>
          <w:numId w:val="21"/>
        </w:numPr>
        <w:ind w:left="2269" w:hanging="851"/>
        <w:contextualSpacing w:val="0"/>
      </w:pPr>
      <w:r>
        <w:t>in</w:t>
      </w:r>
      <w:r w:rsidR="00C46985">
        <w:t xml:space="preserve"> </w:t>
      </w:r>
      <w:r w:rsidR="007E3860">
        <w:t xml:space="preserve">paragraph </w:t>
      </w:r>
      <w:r>
        <w:t>12.1.3(g) “19a” shall be replaced with</w:t>
      </w:r>
      <w:r w:rsidR="002D28DC">
        <w:t xml:space="preserve"> “18a”</w:t>
      </w:r>
    </w:p>
    <w:p w14:paraId="112E8392" w14:textId="770D368B" w:rsidR="00723382" w:rsidRDefault="00903E71" w:rsidP="00895D42">
      <w:pPr>
        <w:pStyle w:val="ListParagraph"/>
        <w:numPr>
          <w:ilvl w:val="3"/>
          <w:numId w:val="21"/>
        </w:numPr>
        <w:ind w:left="2269" w:hanging="851"/>
        <w:contextualSpacing w:val="0"/>
      </w:pPr>
      <w:r>
        <w:t xml:space="preserve">after paragraph </w:t>
      </w:r>
      <w:r w:rsidR="00977AF3">
        <w:t>12.1.</w:t>
      </w:r>
      <w:r w:rsidR="00DA0889">
        <w:t>3</w:t>
      </w:r>
      <w:r w:rsidR="0005489A">
        <w:t>(k)</w:t>
      </w:r>
      <w:r w:rsidR="00977AF3">
        <w:t>, insert the following:</w:t>
      </w:r>
    </w:p>
    <w:p w14:paraId="3388C602" w14:textId="27407AB9" w:rsidR="00895D42" w:rsidRDefault="00895D42" w:rsidP="0005489A">
      <w:pPr>
        <w:ind w:left="2268" w:hanging="851"/>
      </w:pPr>
      <w:r>
        <w:t>“12.1.</w:t>
      </w:r>
      <w:r w:rsidR="0005489A">
        <w:t>4</w:t>
      </w:r>
      <w:r w:rsidR="0005489A">
        <w:tab/>
      </w:r>
      <w:r w:rsidR="00FC6AA9">
        <w:t>making a determination of maritime emissions or emissions figure for surrender by the regulator under [article 45A] of the Order.</w:t>
      </w:r>
    </w:p>
    <w:p w14:paraId="35A0C2B4" w14:textId="77777777" w:rsidR="0053737D" w:rsidRDefault="0053737D" w:rsidP="00567C38">
      <w:pPr>
        <w:pStyle w:val="ListParagraph"/>
        <w:ind w:left="1417"/>
      </w:pPr>
    </w:p>
    <w:p w14:paraId="13DEA852" w14:textId="68CC9E1F" w:rsidR="005E71A2" w:rsidRDefault="005E71A2" w:rsidP="005E71A2">
      <w:pPr>
        <w:pStyle w:val="ListParagraph"/>
        <w:numPr>
          <w:ilvl w:val="2"/>
          <w:numId w:val="21"/>
        </w:numPr>
        <w:ind w:left="1417"/>
        <w:contextualSpacing w:val="0"/>
      </w:pPr>
      <w:r>
        <w:t>In paragraph 14 (Liability to pay charges):</w:t>
      </w:r>
    </w:p>
    <w:p w14:paraId="0527B4E2" w14:textId="4FD400D9" w:rsidR="00A361D4" w:rsidRDefault="005E71A2" w:rsidP="005E71A2">
      <w:pPr>
        <w:pStyle w:val="ListParagraph"/>
        <w:numPr>
          <w:ilvl w:val="3"/>
          <w:numId w:val="21"/>
        </w:numPr>
        <w:ind w:left="2269" w:hanging="851"/>
        <w:contextualSpacing w:val="0"/>
      </w:pPr>
      <w:r>
        <w:t>in paragraph 14.1.1</w:t>
      </w:r>
      <w:r w:rsidR="002B47A6">
        <w:t xml:space="preserve"> replace the words “emissions plan” with “emissions monitoring plan”;</w:t>
      </w:r>
    </w:p>
    <w:p w14:paraId="0400B783" w14:textId="4741E569" w:rsidR="001803CC" w:rsidRDefault="001803CC" w:rsidP="005E71A2">
      <w:pPr>
        <w:pStyle w:val="ListParagraph"/>
        <w:numPr>
          <w:ilvl w:val="3"/>
          <w:numId w:val="21"/>
        </w:numPr>
        <w:ind w:left="2269" w:hanging="851"/>
        <w:contextualSpacing w:val="0"/>
      </w:pPr>
      <w:r>
        <w:t>in paragraph 14.1.2 delete the words “or determination charge” and replace the words “emissions plan” with “emissions monitoring plan”;</w:t>
      </w:r>
    </w:p>
    <w:p w14:paraId="444E7D51" w14:textId="5C1F211A" w:rsidR="00A361D4" w:rsidRDefault="00055D3E" w:rsidP="005E71A2">
      <w:pPr>
        <w:pStyle w:val="ListParagraph"/>
        <w:numPr>
          <w:ilvl w:val="3"/>
          <w:numId w:val="21"/>
        </w:numPr>
        <w:ind w:left="2269" w:hanging="851"/>
        <w:contextualSpacing w:val="0"/>
      </w:pPr>
      <w:r>
        <w:t xml:space="preserve">replace </w:t>
      </w:r>
      <w:r w:rsidR="00033F40">
        <w:t>paragraph 14.1.</w:t>
      </w:r>
      <w:r w:rsidR="002D00E9">
        <w:t>3</w:t>
      </w:r>
      <w:r w:rsidR="003E4899">
        <w:t xml:space="preserve"> </w:t>
      </w:r>
      <w:r>
        <w:t>with the following</w:t>
      </w:r>
    </w:p>
    <w:p w14:paraId="101C48AE" w14:textId="373DA227" w:rsidR="00055D3E" w:rsidRDefault="00055D3E" w:rsidP="00456B37">
      <w:pPr>
        <w:ind w:left="2268" w:hanging="850"/>
      </w:pPr>
      <w:r>
        <w:t xml:space="preserve">14.1.3 </w:t>
      </w:r>
      <w:r w:rsidR="00456B37">
        <w:tab/>
      </w:r>
      <w:r w:rsidR="008251D3">
        <w:t>for a variation to a permit under paragraph 6.2, the permit holder;</w:t>
      </w:r>
    </w:p>
    <w:p w14:paraId="00B56B50" w14:textId="7843CD12" w:rsidR="00094847" w:rsidRDefault="00334B31" w:rsidP="00094847">
      <w:pPr>
        <w:pStyle w:val="ListParagraph"/>
        <w:numPr>
          <w:ilvl w:val="3"/>
          <w:numId w:val="21"/>
        </w:numPr>
        <w:ind w:left="2269" w:hanging="851"/>
        <w:contextualSpacing w:val="0"/>
      </w:pPr>
      <w:r>
        <w:t>after paragraph 14.1.3 insert the following</w:t>
      </w:r>
    </w:p>
    <w:p w14:paraId="2D91982F" w14:textId="0B2B3ED3" w:rsidR="00B5123F" w:rsidRDefault="00B5123F" w:rsidP="00456B37">
      <w:pPr>
        <w:ind w:left="2268" w:hanging="850"/>
      </w:pPr>
      <w:r>
        <w:t>14.1.4</w:t>
      </w:r>
      <w:r w:rsidR="0011329D">
        <w:tab/>
      </w:r>
      <w:r w:rsidR="001F38C1">
        <w:t>for any determination made under paragraph 12.1.1 or 12.1.4, the relevant operator, aircraft operator</w:t>
      </w:r>
      <w:r w:rsidR="006946C2">
        <w:t xml:space="preserve"> </w:t>
      </w:r>
      <w:r w:rsidR="00424C17">
        <w:t>or as the case may be maritime operator;</w:t>
      </w:r>
    </w:p>
    <w:p w14:paraId="701B8D0B" w14:textId="449E6393" w:rsidR="00424C17" w:rsidRDefault="00424C17" w:rsidP="00456B37">
      <w:pPr>
        <w:ind w:left="2268" w:hanging="850"/>
      </w:pPr>
      <w:r>
        <w:t>14.1.5</w:t>
      </w:r>
      <w:r>
        <w:tab/>
        <w:t>for any notice served under paragraph</w:t>
      </w:r>
      <w:r w:rsidR="00FB7E8A">
        <w:t xml:space="preserve"> 7, 10A.4 or 12.1.2, the person or persons upon whom the relevant notice is served;</w:t>
      </w:r>
    </w:p>
    <w:p w14:paraId="51DC85B6" w14:textId="64CE1DA9" w:rsidR="00FB7E8A" w:rsidRDefault="00FB7E8A" w:rsidP="00456B37">
      <w:pPr>
        <w:ind w:left="2268" w:hanging="850"/>
      </w:pPr>
      <w:r>
        <w:t>14.1.6</w:t>
      </w:r>
      <w:r>
        <w:tab/>
        <w:t>for all other charges under paragraph 12, the applicant or as the case may be the operator; and</w:t>
      </w:r>
    </w:p>
    <w:p w14:paraId="1A9A4289" w14:textId="788EA1F2" w:rsidR="00FB7E8A" w:rsidRDefault="00FB7E8A" w:rsidP="00456B37">
      <w:pPr>
        <w:ind w:left="2268" w:hanging="850"/>
      </w:pPr>
      <w:r>
        <w:t xml:space="preserve">14.1.7 </w:t>
      </w:r>
      <w:r w:rsidR="00456B37">
        <w:tab/>
      </w:r>
      <w:r>
        <w:t>for</w:t>
      </w:r>
      <w:r w:rsidR="00456B37">
        <w:t xml:space="preserve"> charges under paragraph 17.1.6, the aeroplane operator.</w:t>
      </w:r>
    </w:p>
    <w:p w14:paraId="415D5619" w14:textId="46E8F5D6" w:rsidR="001A1FE7" w:rsidRDefault="001A1FE7" w:rsidP="001A1FE7">
      <w:pPr>
        <w:pStyle w:val="ListParagraph"/>
        <w:numPr>
          <w:ilvl w:val="2"/>
          <w:numId w:val="21"/>
        </w:numPr>
        <w:ind w:left="1417"/>
        <w:contextualSpacing w:val="0"/>
      </w:pPr>
      <w:r>
        <w:t>In paragraph 1</w:t>
      </w:r>
      <w:r w:rsidR="005405C8">
        <w:t>5</w:t>
      </w:r>
      <w:r>
        <w:t xml:space="preserve"> (</w:t>
      </w:r>
      <w:r w:rsidR="005405C8">
        <w:t>Time to make payment of charges</w:t>
      </w:r>
      <w:r>
        <w:t>):</w:t>
      </w:r>
    </w:p>
    <w:p w14:paraId="4D9FE42F" w14:textId="47BE1472" w:rsidR="00194FF6" w:rsidRDefault="00756627" w:rsidP="005405C8">
      <w:pPr>
        <w:pStyle w:val="ListParagraph"/>
        <w:numPr>
          <w:ilvl w:val="3"/>
          <w:numId w:val="21"/>
        </w:numPr>
        <w:ind w:left="2269" w:hanging="851"/>
        <w:contextualSpacing w:val="0"/>
      </w:pPr>
      <w:r>
        <w:t>in paragraph 15.1</w:t>
      </w:r>
      <w:r w:rsidR="0023310A">
        <w:t>.1</w:t>
      </w:r>
      <w:r>
        <w:t xml:space="preserve"> delete the </w:t>
      </w:r>
      <w:r w:rsidR="00194FF6">
        <w:t xml:space="preserve">following </w:t>
      </w:r>
      <w:r>
        <w:t xml:space="preserve">words </w:t>
      </w:r>
    </w:p>
    <w:p w14:paraId="26D35715" w14:textId="509C90B5" w:rsidR="005405C8" w:rsidRDefault="00756627" w:rsidP="00194FF6">
      <w:pPr>
        <w:pStyle w:val="ListParagraph"/>
        <w:ind w:left="2269"/>
        <w:contextualSpacing w:val="0"/>
      </w:pPr>
      <w:r>
        <w:t>“</w:t>
      </w:r>
      <w:r w:rsidR="00194FF6">
        <w:t>for a permit benchmarking plan or emissions plan, the variation of a permit benchmarking plan or emissions plan, the transfer of a permit, the surrender of a permit or an allocation from the new entrant reserve or the special reserve</w:t>
      </w:r>
      <w:r>
        <w:t>”</w:t>
      </w:r>
      <w:r w:rsidR="00194FF6">
        <w:t>;</w:t>
      </w:r>
    </w:p>
    <w:p w14:paraId="413096F7" w14:textId="5E65318C" w:rsidR="00BC0F85" w:rsidRDefault="00BC0F85" w:rsidP="00BC0F85">
      <w:pPr>
        <w:pStyle w:val="ListParagraph"/>
        <w:numPr>
          <w:ilvl w:val="3"/>
          <w:numId w:val="21"/>
        </w:numPr>
        <w:ind w:left="2269" w:hanging="851"/>
        <w:contextualSpacing w:val="0"/>
      </w:pPr>
      <w:r>
        <w:t xml:space="preserve">in paragraph 15.1.2 replace </w:t>
      </w:r>
      <w:r w:rsidR="00AB1290">
        <w:t>“6.3” with “5.4”;</w:t>
      </w:r>
    </w:p>
    <w:p w14:paraId="11F919BE" w14:textId="77777777" w:rsidR="00BC0F85" w:rsidRDefault="00BC0F85" w:rsidP="007E45CE">
      <w:pPr>
        <w:ind w:left="2268" w:hanging="850"/>
      </w:pPr>
    </w:p>
    <w:p w14:paraId="60777B68" w14:textId="77777777" w:rsidR="00645C1F" w:rsidRDefault="00645C1F" w:rsidP="34F6AD7E">
      <w:pPr>
        <w:pStyle w:val="ListParagraph"/>
        <w:ind w:left="1417"/>
      </w:pPr>
    </w:p>
    <w:p w14:paraId="17A55F6B" w14:textId="77777777" w:rsidR="00645C1F" w:rsidRPr="00B96F47" w:rsidRDefault="00645C1F" w:rsidP="00645C1F">
      <w:pPr>
        <w:pStyle w:val="BodyText1"/>
        <w:rPr>
          <w:b/>
          <w:bCs/>
          <w:sz w:val="32"/>
          <w:szCs w:val="32"/>
        </w:rPr>
      </w:pPr>
      <w:r w:rsidRPr="003F5888">
        <w:rPr>
          <w:rFonts w:eastAsia="Times New Roman"/>
          <w:b/>
          <w:bCs/>
          <w:sz w:val="32"/>
          <w:szCs w:val="32"/>
        </w:rPr>
        <w:t>If you would like this document in an accessible format, such as large print, audio recording or braille,</w:t>
      </w:r>
      <w:r w:rsidRPr="003F5888">
        <w:rPr>
          <w:b/>
          <w:bCs/>
          <w:sz w:val="32"/>
          <w:szCs w:val="32"/>
        </w:rPr>
        <w:t xml:space="preserve"> please</w:t>
      </w:r>
      <w:r w:rsidRPr="00B96F47">
        <w:rPr>
          <w:b/>
          <w:bCs/>
          <w:sz w:val="32"/>
          <w:szCs w:val="32"/>
        </w:rPr>
        <w:t xml:space="preserve"> contact SEPA by emailing </w:t>
      </w:r>
      <w:hyperlink r:id="rId8" w:history="1">
        <w:r w:rsidRPr="00B96F47">
          <w:rPr>
            <w:rStyle w:val="Hyperlink"/>
            <w:b/>
            <w:bCs/>
            <w:color w:val="016574"/>
            <w:sz w:val="32"/>
            <w:szCs w:val="32"/>
          </w:rPr>
          <w:t>equalities@sepa.org.uk</w:t>
        </w:r>
      </w:hyperlink>
    </w:p>
    <w:p w14:paraId="56C3859C" w14:textId="2EC075E3" w:rsidR="002933B1" w:rsidRPr="002933B1" w:rsidRDefault="00645C1F" w:rsidP="4A901F91">
      <w:pPr>
        <w:pStyle w:val="BodyText1"/>
      </w:pPr>
      <w:r w:rsidRPr="4A901F91">
        <w:rPr>
          <w:b/>
          <w:bCs/>
          <w:sz w:val="32"/>
          <w:szCs w:val="32"/>
        </w:rPr>
        <w:t xml:space="preserve">If you are a user of British Sign Language (BSL), the Contact Scotland BSL service gives you access to an online interpreter, enabling you to communicate with us using sign language. </w:t>
      </w:r>
      <w:hyperlink r:id="rId9">
        <w:r w:rsidRPr="4A901F91">
          <w:rPr>
            <w:rStyle w:val="Hyperlink"/>
            <w:b/>
            <w:bCs/>
            <w:color w:val="016574" w:themeColor="accent6"/>
            <w:sz w:val="32"/>
            <w:szCs w:val="32"/>
          </w:rPr>
          <w:t>contactscotland-bsl.org</w:t>
        </w:r>
      </w:hyperlink>
    </w:p>
    <w:sectPr w:rsidR="002933B1" w:rsidRPr="002933B1" w:rsidSect="00FD45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839" w:right="839" w:bottom="839" w:left="839" w:header="79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CC8B" w14:textId="77777777" w:rsidR="00450FDA" w:rsidRDefault="00450FDA" w:rsidP="00660C79">
      <w:pPr>
        <w:spacing w:line="240" w:lineRule="auto"/>
      </w:pPr>
      <w:r>
        <w:separator/>
      </w:r>
    </w:p>
  </w:endnote>
  <w:endnote w:type="continuationSeparator" w:id="0">
    <w:p w14:paraId="29ECC542" w14:textId="77777777" w:rsidR="00450FDA" w:rsidRDefault="00450FDA" w:rsidP="00660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82A2" w14:textId="2AD0BBDA" w:rsidR="00EC6A73" w:rsidRDefault="001876EC" w:rsidP="006F44FD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9509" behindDoc="0" locked="0" layoutInCell="1" allowOverlap="1" wp14:anchorId="24C3638D" wp14:editId="2F1AC7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761042709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94CFE" w14:textId="7A7B9B3D" w:rsidR="001876EC" w:rsidRPr="001876EC" w:rsidRDefault="001876EC" w:rsidP="001876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76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3638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PUBLIC" style="position:absolute;margin-left:0;margin-top:0;width:33.15pt;height:33.3pt;z-index:25166950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CIidj7DwIAABwE&#10;AAAOAAAAAAAAAAAAAAAAAC4CAABkcnMvZTJvRG9jLnhtbFBLAQItABQABgAIAAAAIQBr8O3R2QAA&#10;AAMBAAAPAAAAAAAAAAAAAAAAAGk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B294CFE" w14:textId="7A7B9B3D" w:rsidR="001876EC" w:rsidRPr="001876EC" w:rsidRDefault="001876EC" w:rsidP="001876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876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A882A2" w14:textId="2AD0BBDA" w:rsidR="00EC6A73" w:rsidRDefault="00EC6A73" w:rsidP="006F44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A85213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6178D7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41E4" w14:textId="36D767A3" w:rsidR="00EC6A73" w:rsidRDefault="001876EC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70533" behindDoc="0" locked="0" layoutInCell="1" allowOverlap="1" wp14:anchorId="00AF99C8" wp14:editId="7A87A9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612333586" name="Text Box 1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B2FCA" w14:textId="17554688" w:rsidR="001876EC" w:rsidRPr="001876EC" w:rsidRDefault="001876EC" w:rsidP="001876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76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F99C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PUBLIC" style="position:absolute;margin-left:0;margin-top:0;width:33.15pt;height:33.3pt;z-index:25167053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YKd3YOAgAAHAQA&#10;AA4AAAAAAAAAAAAAAAAALgIAAGRycy9lMm9Eb2MueG1sUEsBAi0AFAAGAAgAAAAhAGvw7dH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9AB2FCA" w14:textId="17554688" w:rsidR="001876EC" w:rsidRPr="001876EC" w:rsidRDefault="001876EC" w:rsidP="001876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876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9A89083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C6B649" wp14:editId="2E94A819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F552D" id="Straight Connector 1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p w14:paraId="3B2F022D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7DCE14C0" wp14:editId="65FF1317">
          <wp:extent cx="1007167" cy="265044"/>
          <wp:effectExtent l="0" t="0" r="0" b="1905"/>
          <wp:docPr id="525345259" name="Picture 52534525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DE93" w14:textId="34DE1098" w:rsidR="002369CA" w:rsidRDefault="001876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5" behindDoc="0" locked="0" layoutInCell="1" allowOverlap="1" wp14:anchorId="462F6A04" wp14:editId="783A33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687625371" name="Text Box 1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282EE" w14:textId="72C5B5D5" w:rsidR="001876EC" w:rsidRPr="001876EC" w:rsidRDefault="001876EC" w:rsidP="001876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76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F6A0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PUBLIC" style="position:absolute;margin-left:0;margin-top:0;width:33.15pt;height:33.3pt;z-index:2516684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1EE282EE" w14:textId="72C5B5D5" w:rsidR="001876EC" w:rsidRPr="001876EC" w:rsidRDefault="001876EC" w:rsidP="001876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876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3967" w14:textId="77777777" w:rsidR="00450FDA" w:rsidRDefault="00450FDA" w:rsidP="00660C79">
      <w:pPr>
        <w:spacing w:line="240" w:lineRule="auto"/>
      </w:pPr>
      <w:r>
        <w:separator/>
      </w:r>
    </w:p>
  </w:footnote>
  <w:footnote w:type="continuationSeparator" w:id="0">
    <w:p w14:paraId="0C139E50" w14:textId="77777777" w:rsidR="00450FDA" w:rsidRDefault="00450FDA" w:rsidP="00660C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CCEA" w14:textId="371D5EA3" w:rsidR="00B55758" w:rsidRDefault="001876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7" behindDoc="0" locked="0" layoutInCell="1" allowOverlap="1" wp14:anchorId="7CC46D80" wp14:editId="184F19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2093922271" name="Text Box 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9FE37" w14:textId="598A2E17" w:rsidR="001876EC" w:rsidRPr="001876EC" w:rsidRDefault="001876EC" w:rsidP="001876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76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46D8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PUBLIC" style="position:absolute;margin-left:0;margin-top:0;width:33.15pt;height:33.3pt;z-index:25166643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e/E7cg4CAAAcBAAA&#10;DgAAAAAAAAAAAAAAAAAuAgAAZHJzL2Uyb0RvYy54bWxQSwECLQAUAAYACAAAACEAiAMxbtgAAAAD&#10;AQAADwAAAAAAAAAAAAAAAABo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9A9FE37" w14:textId="598A2E17" w:rsidR="001876EC" w:rsidRPr="001876EC" w:rsidRDefault="001876EC" w:rsidP="001876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876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5276">
      <w:rPr>
        <w:noProof/>
      </w:rPr>
      <w:pict w14:anchorId="4527D7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41469" o:spid="_x0000_s1026" type="#_x0000_t136" style="position:absolute;margin-left:0;margin-top:0;width:514.75pt;height:205.9pt;rotation:315;z-index:-2516541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D481" w14:textId="70B3FFA5" w:rsidR="008D113C" w:rsidRPr="00917BB1" w:rsidRDefault="001876EC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</w:rPr>
      <mc:AlternateContent>
        <mc:Choice Requires="wps">
          <w:drawing>
            <wp:anchor distT="0" distB="0" distL="0" distR="0" simplePos="0" relativeHeight="251667461" behindDoc="0" locked="0" layoutInCell="1" allowOverlap="1" wp14:anchorId="44634C49" wp14:editId="4F5CFC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603240068" name="Text Box 1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C4B7B" w14:textId="52489349" w:rsidR="001876EC" w:rsidRPr="001876EC" w:rsidRDefault="001876EC" w:rsidP="001876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76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34C4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PUBLIC" style="position:absolute;left:0;text-align:left;margin-left:0;margin-top:0;width:33.15pt;height:33.3pt;z-index:2516674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T/DQ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1HycfgP1gZbycOQ7OLlsqfVKBHwSngimPUi0&#10;+EiHNtBXHE4WZw343//zx3zCnaKc9SSYiltSNGfmpyU+oraSUdzk1znd/OjejIbddXdAMizoRTiZ&#10;zJiHZjS1h+6F5LyIjSgkrKR2FcfRvMOjcuk5SLVYpCSSkRO4smsnY+kIV8TyeXgR3p0AR2LqAUY1&#10;ifIN7sfc+Gdwix0S+omUCO0RyBPiJMHE1em5RI2/vqesy6Oe/wE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AVcpT/DQIAABwEAAAO&#10;AAAAAAAAAAAAAAAAAC4CAABkcnMvZTJvRG9jLnhtbFBLAQItABQABgAIAAAAIQCIAzFu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44DC4B7B" w14:textId="52489349" w:rsidR="001876EC" w:rsidRPr="001876EC" w:rsidRDefault="001876EC" w:rsidP="001876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876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5276">
      <w:rPr>
        <w:noProof/>
      </w:rPr>
      <w:pict w14:anchorId="3B1907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41470" o:spid="_x0000_s1027" type="#_x0000_t136" style="position:absolute;left:0;text-align:left;margin-left:0;margin-top:0;width:514.75pt;height:205.9pt;rotation:315;z-index:-251652091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70D62A3C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897FA8" wp14:editId="3FF30CCC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EB8F97" id="Straight Connector 7" o:spid="_x0000_s1026" alt="&quot;&quot;" style="position:absolute;flip:x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70CF" w14:textId="700DA1F6" w:rsidR="002369CA" w:rsidRDefault="001876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13" behindDoc="0" locked="0" layoutInCell="1" allowOverlap="1" wp14:anchorId="560B4CC8" wp14:editId="5634E0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706899843" name="Text Box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1377E" w14:textId="70EAD508" w:rsidR="001876EC" w:rsidRPr="001876EC" w:rsidRDefault="001876EC" w:rsidP="001876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76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B4CC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PUBLIC" style="position:absolute;margin-left:0;margin-top:0;width:33.15pt;height:33.3pt;z-index:2516654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70F1377E" w14:textId="70EAD508" w:rsidR="001876EC" w:rsidRPr="001876EC" w:rsidRDefault="001876EC" w:rsidP="001876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876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5276">
      <w:rPr>
        <w:noProof/>
      </w:rPr>
      <w:pict w14:anchorId="6E0B73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41468" o:spid="_x0000_s1025" type="#_x0000_t136" style="position:absolute;margin-left:0;margin-top:0;width:514.75pt;height:205.9pt;rotation:315;z-index:-251656187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A5A5C"/>
    <w:multiLevelType w:val="multilevel"/>
    <w:tmpl w:val="717E8E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9163A2E"/>
    <w:multiLevelType w:val="multilevel"/>
    <w:tmpl w:val="61522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360" w:hanging="360"/>
      </w:pPr>
      <w:rPr>
        <w:rFonts w:ascii="Arial" w:eastAsiaTheme="minorHAnsi" w:hAnsi="Arial" w:cs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AA86F02"/>
    <w:multiLevelType w:val="hybridMultilevel"/>
    <w:tmpl w:val="E7DEAD92"/>
    <w:lvl w:ilvl="0" w:tplc="D11CD608">
      <w:start w:val="1"/>
      <w:numFmt w:val="lowerRoman"/>
      <w:lvlText w:val="(%1)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D38626C"/>
    <w:multiLevelType w:val="hybridMultilevel"/>
    <w:tmpl w:val="587863DA"/>
    <w:lvl w:ilvl="0" w:tplc="9CACF0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F404D38"/>
    <w:multiLevelType w:val="multilevel"/>
    <w:tmpl w:val="8FDA2E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16CF2BB9"/>
    <w:multiLevelType w:val="multilevel"/>
    <w:tmpl w:val="7F2C2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B46437"/>
    <w:multiLevelType w:val="multilevel"/>
    <w:tmpl w:val="BCBACA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AD13D0"/>
    <w:multiLevelType w:val="multilevel"/>
    <w:tmpl w:val="36C0F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CD3349"/>
    <w:multiLevelType w:val="hybridMultilevel"/>
    <w:tmpl w:val="C322A76E"/>
    <w:lvl w:ilvl="0" w:tplc="FFFFFFFF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A77AA"/>
    <w:multiLevelType w:val="hybridMultilevel"/>
    <w:tmpl w:val="24900590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 w15:restartNumberingAfterBreak="0">
    <w:nsid w:val="35FF3EEF"/>
    <w:multiLevelType w:val="multilevel"/>
    <w:tmpl w:val="4D54ED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112EE8"/>
    <w:multiLevelType w:val="hybridMultilevel"/>
    <w:tmpl w:val="BEA66D1C"/>
    <w:lvl w:ilvl="0" w:tplc="0EFA09B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205AB"/>
    <w:multiLevelType w:val="multilevel"/>
    <w:tmpl w:val="36C0F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36363A"/>
    <w:multiLevelType w:val="hybridMultilevel"/>
    <w:tmpl w:val="A91E7E82"/>
    <w:lvl w:ilvl="0" w:tplc="FAFE7998">
      <w:start w:val="1"/>
      <w:numFmt w:val="lowerLetter"/>
      <w:lvlText w:val="(%1)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F5734"/>
    <w:multiLevelType w:val="hybridMultilevel"/>
    <w:tmpl w:val="74685CAA"/>
    <w:lvl w:ilvl="0" w:tplc="FFFFFFFF">
      <w:start w:val="1"/>
      <w:numFmt w:val="decimal"/>
      <w:lvlText w:val="1.%1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C649D"/>
    <w:multiLevelType w:val="multilevel"/>
    <w:tmpl w:val="9956F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360" w:hanging="360"/>
      </w:pPr>
      <w:rPr>
        <w:rFonts w:ascii="Arial" w:eastAsiaTheme="minorHAnsi" w:hAnsi="Arial" w:cs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3018E7"/>
    <w:multiLevelType w:val="multilevel"/>
    <w:tmpl w:val="7F2C2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37012B"/>
    <w:multiLevelType w:val="hybridMultilevel"/>
    <w:tmpl w:val="C322A76E"/>
    <w:lvl w:ilvl="0" w:tplc="824861D6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A1E6C"/>
    <w:multiLevelType w:val="hybridMultilevel"/>
    <w:tmpl w:val="F7A2BA4E"/>
    <w:lvl w:ilvl="0" w:tplc="3C10B6CC">
      <w:start w:val="1"/>
      <w:numFmt w:val="decimal"/>
      <w:lvlText w:val="1.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92DDB"/>
    <w:multiLevelType w:val="multilevel"/>
    <w:tmpl w:val="06044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360" w:hanging="360"/>
      </w:pPr>
      <w:rPr>
        <w:rFonts w:ascii="Arial" w:eastAsiaTheme="minorHAnsi" w:hAnsi="Arial" w:cs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9E37E66"/>
    <w:multiLevelType w:val="hybridMultilevel"/>
    <w:tmpl w:val="3ED04174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96919"/>
    <w:multiLevelType w:val="hybridMultilevel"/>
    <w:tmpl w:val="3ED04174"/>
    <w:lvl w:ilvl="0" w:tplc="22DC9A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64E8A"/>
    <w:multiLevelType w:val="multilevel"/>
    <w:tmpl w:val="36C0F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41510F"/>
    <w:multiLevelType w:val="multilevel"/>
    <w:tmpl w:val="717E8E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9976CC"/>
    <w:multiLevelType w:val="multilevel"/>
    <w:tmpl w:val="8FDA2E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7C1C0742"/>
    <w:multiLevelType w:val="multilevel"/>
    <w:tmpl w:val="0604433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lowerLetter"/>
      <w:lvlText w:val="(%4)"/>
      <w:lvlJc w:val="left"/>
      <w:pPr>
        <w:ind w:left="360" w:hanging="36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7" w15:restartNumberingAfterBreak="0">
    <w:nsid w:val="7F7C171E"/>
    <w:multiLevelType w:val="multilevel"/>
    <w:tmpl w:val="0604433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lowerLetter"/>
      <w:lvlText w:val="(%4)"/>
      <w:lvlJc w:val="left"/>
      <w:pPr>
        <w:ind w:left="360" w:hanging="36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151140664">
    <w:abstractNumId w:val="31"/>
  </w:num>
  <w:num w:numId="12" w16cid:durableId="1629969184">
    <w:abstractNumId w:val="19"/>
  </w:num>
  <w:num w:numId="13" w16cid:durableId="263809709">
    <w:abstractNumId w:val="13"/>
  </w:num>
  <w:num w:numId="14" w16cid:durableId="54471640">
    <w:abstractNumId w:val="27"/>
  </w:num>
  <w:num w:numId="15" w16cid:durableId="170417968">
    <w:abstractNumId w:val="12"/>
  </w:num>
  <w:num w:numId="16" w16cid:durableId="687171744">
    <w:abstractNumId w:val="18"/>
  </w:num>
  <w:num w:numId="17" w16cid:durableId="596059407">
    <w:abstractNumId w:val="32"/>
  </w:num>
  <w:num w:numId="18" w16cid:durableId="568929145">
    <w:abstractNumId w:val="21"/>
  </w:num>
  <w:num w:numId="19" w16cid:durableId="288512448">
    <w:abstractNumId w:val="28"/>
  </w:num>
  <w:num w:numId="20" w16cid:durableId="925378485">
    <w:abstractNumId w:val="24"/>
  </w:num>
  <w:num w:numId="21" w16cid:durableId="686059971">
    <w:abstractNumId w:val="25"/>
  </w:num>
  <w:num w:numId="22" w16cid:durableId="475685546">
    <w:abstractNumId w:val="15"/>
  </w:num>
  <w:num w:numId="23" w16cid:durableId="1481464269">
    <w:abstractNumId w:val="17"/>
  </w:num>
  <w:num w:numId="24" w16cid:durableId="1042095081">
    <w:abstractNumId w:val="33"/>
  </w:num>
  <w:num w:numId="25" w16cid:durableId="417673026">
    <w:abstractNumId w:val="22"/>
  </w:num>
  <w:num w:numId="26" w16cid:durableId="2005740727">
    <w:abstractNumId w:val="34"/>
  </w:num>
  <w:num w:numId="27" w16cid:durableId="1247422205">
    <w:abstractNumId w:val="10"/>
  </w:num>
  <w:num w:numId="28" w16cid:durableId="1579024917">
    <w:abstractNumId w:val="30"/>
  </w:num>
  <w:num w:numId="29" w16cid:durableId="711685212">
    <w:abstractNumId w:val="11"/>
  </w:num>
  <w:num w:numId="30" w16cid:durableId="64184284">
    <w:abstractNumId w:val="23"/>
  </w:num>
  <w:num w:numId="31" w16cid:durableId="348605241">
    <w:abstractNumId w:val="37"/>
  </w:num>
  <w:num w:numId="32" w16cid:durableId="216665319">
    <w:abstractNumId w:val="14"/>
  </w:num>
  <w:num w:numId="33" w16cid:durableId="1931961700">
    <w:abstractNumId w:val="29"/>
  </w:num>
  <w:num w:numId="34" w16cid:durableId="1417290898">
    <w:abstractNumId w:val="35"/>
  </w:num>
  <w:num w:numId="35" w16cid:durableId="441843726">
    <w:abstractNumId w:val="26"/>
  </w:num>
  <w:num w:numId="36" w16cid:durableId="735205259">
    <w:abstractNumId w:val="16"/>
  </w:num>
  <w:num w:numId="37" w16cid:durableId="1975745027">
    <w:abstractNumId w:val="20"/>
  </w:num>
  <w:num w:numId="38" w16cid:durableId="58458217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50"/>
    <w:rsid w:val="00005EBF"/>
    <w:rsid w:val="0000766D"/>
    <w:rsid w:val="00010899"/>
    <w:rsid w:val="00012382"/>
    <w:rsid w:val="00013B9C"/>
    <w:rsid w:val="00014BA4"/>
    <w:rsid w:val="00022C02"/>
    <w:rsid w:val="00025416"/>
    <w:rsid w:val="000259F5"/>
    <w:rsid w:val="00032829"/>
    <w:rsid w:val="00032B1C"/>
    <w:rsid w:val="00033F40"/>
    <w:rsid w:val="00034398"/>
    <w:rsid w:val="00040561"/>
    <w:rsid w:val="00043AA0"/>
    <w:rsid w:val="00043ED1"/>
    <w:rsid w:val="00044B72"/>
    <w:rsid w:val="0005489A"/>
    <w:rsid w:val="00055D3E"/>
    <w:rsid w:val="00060875"/>
    <w:rsid w:val="00061030"/>
    <w:rsid w:val="00062731"/>
    <w:rsid w:val="00070937"/>
    <w:rsid w:val="00080EB4"/>
    <w:rsid w:val="00091020"/>
    <w:rsid w:val="00094847"/>
    <w:rsid w:val="000A14A9"/>
    <w:rsid w:val="000A1EEC"/>
    <w:rsid w:val="000A317C"/>
    <w:rsid w:val="000A7085"/>
    <w:rsid w:val="000B02C7"/>
    <w:rsid w:val="000B1B7A"/>
    <w:rsid w:val="000B4424"/>
    <w:rsid w:val="000B57AE"/>
    <w:rsid w:val="000B7559"/>
    <w:rsid w:val="000B7CA9"/>
    <w:rsid w:val="000B7D71"/>
    <w:rsid w:val="000C4E23"/>
    <w:rsid w:val="000C4E73"/>
    <w:rsid w:val="000C65F6"/>
    <w:rsid w:val="000C6B68"/>
    <w:rsid w:val="000D37A8"/>
    <w:rsid w:val="000D3D8E"/>
    <w:rsid w:val="000D6AE7"/>
    <w:rsid w:val="000D7D22"/>
    <w:rsid w:val="000E0D15"/>
    <w:rsid w:val="000E599F"/>
    <w:rsid w:val="000E70D1"/>
    <w:rsid w:val="000E7E52"/>
    <w:rsid w:val="000F23F9"/>
    <w:rsid w:val="000F505E"/>
    <w:rsid w:val="000F50C9"/>
    <w:rsid w:val="000F6AB4"/>
    <w:rsid w:val="001042EE"/>
    <w:rsid w:val="00105F31"/>
    <w:rsid w:val="0010699E"/>
    <w:rsid w:val="0011329D"/>
    <w:rsid w:val="001162AD"/>
    <w:rsid w:val="00126D57"/>
    <w:rsid w:val="0013052D"/>
    <w:rsid w:val="001324B3"/>
    <w:rsid w:val="00142F09"/>
    <w:rsid w:val="00144084"/>
    <w:rsid w:val="001456FE"/>
    <w:rsid w:val="00145BAD"/>
    <w:rsid w:val="00147785"/>
    <w:rsid w:val="001562EA"/>
    <w:rsid w:val="00170401"/>
    <w:rsid w:val="001803CC"/>
    <w:rsid w:val="00181690"/>
    <w:rsid w:val="00181E77"/>
    <w:rsid w:val="001876EC"/>
    <w:rsid w:val="00194FF6"/>
    <w:rsid w:val="00197410"/>
    <w:rsid w:val="001A035C"/>
    <w:rsid w:val="001A1F77"/>
    <w:rsid w:val="001A1FE7"/>
    <w:rsid w:val="001A4D34"/>
    <w:rsid w:val="001B306C"/>
    <w:rsid w:val="001D03B5"/>
    <w:rsid w:val="001E03A8"/>
    <w:rsid w:val="001E1F1E"/>
    <w:rsid w:val="001E5707"/>
    <w:rsid w:val="001F38C1"/>
    <w:rsid w:val="001F4154"/>
    <w:rsid w:val="001F5E55"/>
    <w:rsid w:val="001F6280"/>
    <w:rsid w:val="00207665"/>
    <w:rsid w:val="00210EC9"/>
    <w:rsid w:val="00210EDE"/>
    <w:rsid w:val="00212E0E"/>
    <w:rsid w:val="00217906"/>
    <w:rsid w:val="00223142"/>
    <w:rsid w:val="0022411A"/>
    <w:rsid w:val="002248D2"/>
    <w:rsid w:val="00225107"/>
    <w:rsid w:val="00231411"/>
    <w:rsid w:val="0023310A"/>
    <w:rsid w:val="00236552"/>
    <w:rsid w:val="002369CA"/>
    <w:rsid w:val="00240E56"/>
    <w:rsid w:val="00241BF2"/>
    <w:rsid w:val="00242E7E"/>
    <w:rsid w:val="00246980"/>
    <w:rsid w:val="002503B1"/>
    <w:rsid w:val="002560A7"/>
    <w:rsid w:val="00262C9F"/>
    <w:rsid w:val="002724A7"/>
    <w:rsid w:val="00272AB1"/>
    <w:rsid w:val="00277EDC"/>
    <w:rsid w:val="00280256"/>
    <w:rsid w:val="002802DF"/>
    <w:rsid w:val="00281BB1"/>
    <w:rsid w:val="00283C63"/>
    <w:rsid w:val="0029205B"/>
    <w:rsid w:val="002933B1"/>
    <w:rsid w:val="00293E8F"/>
    <w:rsid w:val="00295699"/>
    <w:rsid w:val="00295BBF"/>
    <w:rsid w:val="002960DF"/>
    <w:rsid w:val="0029640D"/>
    <w:rsid w:val="002A0EE1"/>
    <w:rsid w:val="002A1F40"/>
    <w:rsid w:val="002A43ED"/>
    <w:rsid w:val="002A744E"/>
    <w:rsid w:val="002B477C"/>
    <w:rsid w:val="002B47A6"/>
    <w:rsid w:val="002C2C0C"/>
    <w:rsid w:val="002C577F"/>
    <w:rsid w:val="002C6866"/>
    <w:rsid w:val="002C7710"/>
    <w:rsid w:val="002D00E9"/>
    <w:rsid w:val="002D28DC"/>
    <w:rsid w:val="002D2C72"/>
    <w:rsid w:val="002D6DF4"/>
    <w:rsid w:val="002E3C87"/>
    <w:rsid w:val="002F04EB"/>
    <w:rsid w:val="002F0DDC"/>
    <w:rsid w:val="0030096D"/>
    <w:rsid w:val="00301C49"/>
    <w:rsid w:val="003027B2"/>
    <w:rsid w:val="0030479F"/>
    <w:rsid w:val="003070F9"/>
    <w:rsid w:val="00312D0D"/>
    <w:rsid w:val="00312DFB"/>
    <w:rsid w:val="00316CBD"/>
    <w:rsid w:val="00317618"/>
    <w:rsid w:val="003216A3"/>
    <w:rsid w:val="00321EB9"/>
    <w:rsid w:val="00327E61"/>
    <w:rsid w:val="00327EB1"/>
    <w:rsid w:val="00331550"/>
    <w:rsid w:val="00334B31"/>
    <w:rsid w:val="003432E2"/>
    <w:rsid w:val="003436E9"/>
    <w:rsid w:val="003453AA"/>
    <w:rsid w:val="00347CF3"/>
    <w:rsid w:val="0035292C"/>
    <w:rsid w:val="00352F28"/>
    <w:rsid w:val="003544BF"/>
    <w:rsid w:val="0035456D"/>
    <w:rsid w:val="00356BE9"/>
    <w:rsid w:val="003650A9"/>
    <w:rsid w:val="003658DE"/>
    <w:rsid w:val="00367BFB"/>
    <w:rsid w:val="00370772"/>
    <w:rsid w:val="0037193B"/>
    <w:rsid w:val="003738BB"/>
    <w:rsid w:val="00376DC9"/>
    <w:rsid w:val="00381A60"/>
    <w:rsid w:val="00395B8B"/>
    <w:rsid w:val="0039755C"/>
    <w:rsid w:val="003A3C50"/>
    <w:rsid w:val="003A5EC8"/>
    <w:rsid w:val="003A67AC"/>
    <w:rsid w:val="003B2630"/>
    <w:rsid w:val="003B4FBA"/>
    <w:rsid w:val="003B6A29"/>
    <w:rsid w:val="003D1B69"/>
    <w:rsid w:val="003D65CC"/>
    <w:rsid w:val="003D7043"/>
    <w:rsid w:val="003E4899"/>
    <w:rsid w:val="003E4CA3"/>
    <w:rsid w:val="003F4F03"/>
    <w:rsid w:val="003F5384"/>
    <w:rsid w:val="003F5888"/>
    <w:rsid w:val="003F6A40"/>
    <w:rsid w:val="003F7319"/>
    <w:rsid w:val="004073BC"/>
    <w:rsid w:val="0041162B"/>
    <w:rsid w:val="00412609"/>
    <w:rsid w:val="004131E1"/>
    <w:rsid w:val="004136E8"/>
    <w:rsid w:val="00415B3B"/>
    <w:rsid w:val="00422FC7"/>
    <w:rsid w:val="00423BAF"/>
    <w:rsid w:val="00424C17"/>
    <w:rsid w:val="004251FE"/>
    <w:rsid w:val="004315B2"/>
    <w:rsid w:val="00435CF1"/>
    <w:rsid w:val="0044267D"/>
    <w:rsid w:val="00444AA1"/>
    <w:rsid w:val="00445111"/>
    <w:rsid w:val="00450FDA"/>
    <w:rsid w:val="004524B2"/>
    <w:rsid w:val="00455066"/>
    <w:rsid w:val="00456B37"/>
    <w:rsid w:val="00457597"/>
    <w:rsid w:val="00461BAE"/>
    <w:rsid w:val="00463A56"/>
    <w:rsid w:val="00465368"/>
    <w:rsid w:val="00466D27"/>
    <w:rsid w:val="0046751D"/>
    <w:rsid w:val="00477A5B"/>
    <w:rsid w:val="0048153D"/>
    <w:rsid w:val="00482E1E"/>
    <w:rsid w:val="00483210"/>
    <w:rsid w:val="004838A9"/>
    <w:rsid w:val="00486300"/>
    <w:rsid w:val="00487606"/>
    <w:rsid w:val="00493E8D"/>
    <w:rsid w:val="004A0CA9"/>
    <w:rsid w:val="004A53B2"/>
    <w:rsid w:val="004B2BC2"/>
    <w:rsid w:val="004C3CCB"/>
    <w:rsid w:val="004C3EEE"/>
    <w:rsid w:val="004D574D"/>
    <w:rsid w:val="004D6DB1"/>
    <w:rsid w:val="004E4EB2"/>
    <w:rsid w:val="004E6ED3"/>
    <w:rsid w:val="004F0E79"/>
    <w:rsid w:val="004F5A29"/>
    <w:rsid w:val="005212BE"/>
    <w:rsid w:val="0053737D"/>
    <w:rsid w:val="005405C8"/>
    <w:rsid w:val="00542390"/>
    <w:rsid w:val="00546BBB"/>
    <w:rsid w:val="005530F2"/>
    <w:rsid w:val="00555376"/>
    <w:rsid w:val="00555D8C"/>
    <w:rsid w:val="00555EC8"/>
    <w:rsid w:val="00562716"/>
    <w:rsid w:val="00563B9C"/>
    <w:rsid w:val="005657DB"/>
    <w:rsid w:val="00567C38"/>
    <w:rsid w:val="00571679"/>
    <w:rsid w:val="005726A8"/>
    <w:rsid w:val="005759EF"/>
    <w:rsid w:val="00581CD8"/>
    <w:rsid w:val="0058235D"/>
    <w:rsid w:val="0058325B"/>
    <w:rsid w:val="00585FD0"/>
    <w:rsid w:val="005900AA"/>
    <w:rsid w:val="00591177"/>
    <w:rsid w:val="00594BCF"/>
    <w:rsid w:val="0059758A"/>
    <w:rsid w:val="005A175F"/>
    <w:rsid w:val="005A355E"/>
    <w:rsid w:val="005A5BA8"/>
    <w:rsid w:val="005A63B9"/>
    <w:rsid w:val="005A7488"/>
    <w:rsid w:val="005B44D7"/>
    <w:rsid w:val="005C3DC6"/>
    <w:rsid w:val="005D1213"/>
    <w:rsid w:val="005D2BBB"/>
    <w:rsid w:val="005D4086"/>
    <w:rsid w:val="005D628E"/>
    <w:rsid w:val="005D7437"/>
    <w:rsid w:val="005E3BB3"/>
    <w:rsid w:val="005E71A2"/>
    <w:rsid w:val="005E7C7D"/>
    <w:rsid w:val="005F1A87"/>
    <w:rsid w:val="005F3E87"/>
    <w:rsid w:val="00602240"/>
    <w:rsid w:val="006033E7"/>
    <w:rsid w:val="00604D9C"/>
    <w:rsid w:val="00613BF3"/>
    <w:rsid w:val="006243FF"/>
    <w:rsid w:val="006252F7"/>
    <w:rsid w:val="00625BB6"/>
    <w:rsid w:val="00630E41"/>
    <w:rsid w:val="0063330F"/>
    <w:rsid w:val="006413C1"/>
    <w:rsid w:val="00641A43"/>
    <w:rsid w:val="00641D4A"/>
    <w:rsid w:val="00642ADB"/>
    <w:rsid w:val="00642E15"/>
    <w:rsid w:val="00645C1F"/>
    <w:rsid w:val="00646B3D"/>
    <w:rsid w:val="0065216F"/>
    <w:rsid w:val="0065366C"/>
    <w:rsid w:val="00653A73"/>
    <w:rsid w:val="00655276"/>
    <w:rsid w:val="006562CB"/>
    <w:rsid w:val="00660C79"/>
    <w:rsid w:val="00660D21"/>
    <w:rsid w:val="006710B0"/>
    <w:rsid w:val="006750E1"/>
    <w:rsid w:val="00675DDF"/>
    <w:rsid w:val="006775C5"/>
    <w:rsid w:val="00691E9C"/>
    <w:rsid w:val="006927CF"/>
    <w:rsid w:val="006946C2"/>
    <w:rsid w:val="00694DDF"/>
    <w:rsid w:val="006A155F"/>
    <w:rsid w:val="006A331C"/>
    <w:rsid w:val="006B0551"/>
    <w:rsid w:val="006B4DA2"/>
    <w:rsid w:val="006B6096"/>
    <w:rsid w:val="006B6D18"/>
    <w:rsid w:val="006C3A68"/>
    <w:rsid w:val="006D16CE"/>
    <w:rsid w:val="006E0A87"/>
    <w:rsid w:val="006E6ABD"/>
    <w:rsid w:val="006F4206"/>
    <w:rsid w:val="00700CAB"/>
    <w:rsid w:val="00703D3C"/>
    <w:rsid w:val="00705CE3"/>
    <w:rsid w:val="00705D72"/>
    <w:rsid w:val="00706911"/>
    <w:rsid w:val="007079C4"/>
    <w:rsid w:val="00713343"/>
    <w:rsid w:val="0071618C"/>
    <w:rsid w:val="00716CE5"/>
    <w:rsid w:val="0072081C"/>
    <w:rsid w:val="00720E8D"/>
    <w:rsid w:val="00723382"/>
    <w:rsid w:val="007328AE"/>
    <w:rsid w:val="00732B50"/>
    <w:rsid w:val="00732F9A"/>
    <w:rsid w:val="00735EC8"/>
    <w:rsid w:val="0073677E"/>
    <w:rsid w:val="00737F95"/>
    <w:rsid w:val="00737F9F"/>
    <w:rsid w:val="007418C8"/>
    <w:rsid w:val="00743CC1"/>
    <w:rsid w:val="00755A45"/>
    <w:rsid w:val="00756627"/>
    <w:rsid w:val="00760C18"/>
    <w:rsid w:val="00760F9A"/>
    <w:rsid w:val="00765A68"/>
    <w:rsid w:val="00766162"/>
    <w:rsid w:val="00767033"/>
    <w:rsid w:val="00767C0E"/>
    <w:rsid w:val="00784243"/>
    <w:rsid w:val="0078663E"/>
    <w:rsid w:val="00786FC8"/>
    <w:rsid w:val="007A52FA"/>
    <w:rsid w:val="007B0C7D"/>
    <w:rsid w:val="007B30FB"/>
    <w:rsid w:val="007B740D"/>
    <w:rsid w:val="007C0451"/>
    <w:rsid w:val="007C3F12"/>
    <w:rsid w:val="007C40D9"/>
    <w:rsid w:val="007C61DB"/>
    <w:rsid w:val="007D2307"/>
    <w:rsid w:val="007D273B"/>
    <w:rsid w:val="007D441B"/>
    <w:rsid w:val="007D5601"/>
    <w:rsid w:val="007D6145"/>
    <w:rsid w:val="007E10E9"/>
    <w:rsid w:val="007E21A8"/>
    <w:rsid w:val="007E3860"/>
    <w:rsid w:val="007E45CE"/>
    <w:rsid w:val="007E559F"/>
    <w:rsid w:val="007F17E9"/>
    <w:rsid w:val="007F21BD"/>
    <w:rsid w:val="00801105"/>
    <w:rsid w:val="00802EAF"/>
    <w:rsid w:val="008039A1"/>
    <w:rsid w:val="00811E54"/>
    <w:rsid w:val="00816390"/>
    <w:rsid w:val="00816BC8"/>
    <w:rsid w:val="00820104"/>
    <w:rsid w:val="008205B1"/>
    <w:rsid w:val="00820A62"/>
    <w:rsid w:val="008249A6"/>
    <w:rsid w:val="008251D3"/>
    <w:rsid w:val="0083361D"/>
    <w:rsid w:val="008357DC"/>
    <w:rsid w:val="008370EE"/>
    <w:rsid w:val="008372E4"/>
    <w:rsid w:val="00840AF6"/>
    <w:rsid w:val="008415E2"/>
    <w:rsid w:val="008476BD"/>
    <w:rsid w:val="008476D8"/>
    <w:rsid w:val="00853BCB"/>
    <w:rsid w:val="008600B4"/>
    <w:rsid w:val="00860F8F"/>
    <w:rsid w:val="00861B46"/>
    <w:rsid w:val="00872071"/>
    <w:rsid w:val="00876E91"/>
    <w:rsid w:val="00884943"/>
    <w:rsid w:val="00885078"/>
    <w:rsid w:val="0089581F"/>
    <w:rsid w:val="00895D42"/>
    <w:rsid w:val="00895F11"/>
    <w:rsid w:val="0089768F"/>
    <w:rsid w:val="00897AF6"/>
    <w:rsid w:val="00897DD5"/>
    <w:rsid w:val="008A23E1"/>
    <w:rsid w:val="008A3172"/>
    <w:rsid w:val="008A5426"/>
    <w:rsid w:val="008B2E42"/>
    <w:rsid w:val="008C0CAC"/>
    <w:rsid w:val="008C1A73"/>
    <w:rsid w:val="008C1D84"/>
    <w:rsid w:val="008C3AF9"/>
    <w:rsid w:val="008D113C"/>
    <w:rsid w:val="008D24B6"/>
    <w:rsid w:val="008D376F"/>
    <w:rsid w:val="008D3EE0"/>
    <w:rsid w:val="008D6BB0"/>
    <w:rsid w:val="008E458E"/>
    <w:rsid w:val="008E493D"/>
    <w:rsid w:val="008F0541"/>
    <w:rsid w:val="008F3E5E"/>
    <w:rsid w:val="008F4F5D"/>
    <w:rsid w:val="00903E71"/>
    <w:rsid w:val="00910658"/>
    <w:rsid w:val="00914838"/>
    <w:rsid w:val="00917BB1"/>
    <w:rsid w:val="009247ED"/>
    <w:rsid w:val="009311B8"/>
    <w:rsid w:val="0093735E"/>
    <w:rsid w:val="00937590"/>
    <w:rsid w:val="0094347E"/>
    <w:rsid w:val="009476B6"/>
    <w:rsid w:val="00951F25"/>
    <w:rsid w:val="009537B3"/>
    <w:rsid w:val="0095397B"/>
    <w:rsid w:val="00955518"/>
    <w:rsid w:val="00961F4A"/>
    <w:rsid w:val="009669C6"/>
    <w:rsid w:val="0096745E"/>
    <w:rsid w:val="0097535F"/>
    <w:rsid w:val="00975D21"/>
    <w:rsid w:val="00977AF3"/>
    <w:rsid w:val="00980531"/>
    <w:rsid w:val="00990BB0"/>
    <w:rsid w:val="009A240D"/>
    <w:rsid w:val="009B0C41"/>
    <w:rsid w:val="009C0DBD"/>
    <w:rsid w:val="009C54EE"/>
    <w:rsid w:val="009D1B7A"/>
    <w:rsid w:val="009E0751"/>
    <w:rsid w:val="009E0931"/>
    <w:rsid w:val="009E203B"/>
    <w:rsid w:val="009F46F3"/>
    <w:rsid w:val="009F4BDC"/>
    <w:rsid w:val="009F4F6D"/>
    <w:rsid w:val="009F7A69"/>
    <w:rsid w:val="00A01B71"/>
    <w:rsid w:val="00A11521"/>
    <w:rsid w:val="00A11DA4"/>
    <w:rsid w:val="00A13D6F"/>
    <w:rsid w:val="00A22495"/>
    <w:rsid w:val="00A22849"/>
    <w:rsid w:val="00A25106"/>
    <w:rsid w:val="00A25B04"/>
    <w:rsid w:val="00A25C9D"/>
    <w:rsid w:val="00A32A15"/>
    <w:rsid w:val="00A361D4"/>
    <w:rsid w:val="00A43A98"/>
    <w:rsid w:val="00A4656D"/>
    <w:rsid w:val="00A4691F"/>
    <w:rsid w:val="00A50CFE"/>
    <w:rsid w:val="00A56101"/>
    <w:rsid w:val="00A56B3F"/>
    <w:rsid w:val="00A739AF"/>
    <w:rsid w:val="00A761C4"/>
    <w:rsid w:val="00A77C69"/>
    <w:rsid w:val="00A831DA"/>
    <w:rsid w:val="00A83E16"/>
    <w:rsid w:val="00A9349C"/>
    <w:rsid w:val="00A9397E"/>
    <w:rsid w:val="00A968E4"/>
    <w:rsid w:val="00A974F8"/>
    <w:rsid w:val="00AB1290"/>
    <w:rsid w:val="00AB1D03"/>
    <w:rsid w:val="00AB7D23"/>
    <w:rsid w:val="00AC0149"/>
    <w:rsid w:val="00AC12C8"/>
    <w:rsid w:val="00AC3B43"/>
    <w:rsid w:val="00AC4140"/>
    <w:rsid w:val="00AC566D"/>
    <w:rsid w:val="00AC7446"/>
    <w:rsid w:val="00AD20C2"/>
    <w:rsid w:val="00AD2368"/>
    <w:rsid w:val="00AD4E3E"/>
    <w:rsid w:val="00AE068C"/>
    <w:rsid w:val="00AE33E7"/>
    <w:rsid w:val="00B001AF"/>
    <w:rsid w:val="00B03925"/>
    <w:rsid w:val="00B03C00"/>
    <w:rsid w:val="00B04192"/>
    <w:rsid w:val="00B052A0"/>
    <w:rsid w:val="00B05B9C"/>
    <w:rsid w:val="00B05C50"/>
    <w:rsid w:val="00B07CEB"/>
    <w:rsid w:val="00B11635"/>
    <w:rsid w:val="00B12994"/>
    <w:rsid w:val="00B21373"/>
    <w:rsid w:val="00B226C3"/>
    <w:rsid w:val="00B266B2"/>
    <w:rsid w:val="00B26B28"/>
    <w:rsid w:val="00B32BC9"/>
    <w:rsid w:val="00B34558"/>
    <w:rsid w:val="00B35DD5"/>
    <w:rsid w:val="00B40898"/>
    <w:rsid w:val="00B414CF"/>
    <w:rsid w:val="00B42998"/>
    <w:rsid w:val="00B4311C"/>
    <w:rsid w:val="00B46E48"/>
    <w:rsid w:val="00B5123F"/>
    <w:rsid w:val="00B52B94"/>
    <w:rsid w:val="00B539E3"/>
    <w:rsid w:val="00B54CF4"/>
    <w:rsid w:val="00B553AF"/>
    <w:rsid w:val="00B55758"/>
    <w:rsid w:val="00B55A44"/>
    <w:rsid w:val="00B60655"/>
    <w:rsid w:val="00B636DA"/>
    <w:rsid w:val="00B6744D"/>
    <w:rsid w:val="00B71E96"/>
    <w:rsid w:val="00B73817"/>
    <w:rsid w:val="00B73D13"/>
    <w:rsid w:val="00B74240"/>
    <w:rsid w:val="00B758D5"/>
    <w:rsid w:val="00B83FFC"/>
    <w:rsid w:val="00B856D2"/>
    <w:rsid w:val="00B93EEA"/>
    <w:rsid w:val="00B96F47"/>
    <w:rsid w:val="00BA311B"/>
    <w:rsid w:val="00BA4345"/>
    <w:rsid w:val="00BA4720"/>
    <w:rsid w:val="00BB4D9D"/>
    <w:rsid w:val="00BB5D90"/>
    <w:rsid w:val="00BC0F85"/>
    <w:rsid w:val="00BC14E0"/>
    <w:rsid w:val="00BC384F"/>
    <w:rsid w:val="00BC57CB"/>
    <w:rsid w:val="00BC608F"/>
    <w:rsid w:val="00BD51F9"/>
    <w:rsid w:val="00BD582A"/>
    <w:rsid w:val="00BD7D9B"/>
    <w:rsid w:val="00BE2D4D"/>
    <w:rsid w:val="00BE4AFE"/>
    <w:rsid w:val="00BE59BD"/>
    <w:rsid w:val="00BE60E1"/>
    <w:rsid w:val="00BF2827"/>
    <w:rsid w:val="00BF4E93"/>
    <w:rsid w:val="00C00DD3"/>
    <w:rsid w:val="00C0125C"/>
    <w:rsid w:val="00C02235"/>
    <w:rsid w:val="00C0612A"/>
    <w:rsid w:val="00C2078E"/>
    <w:rsid w:val="00C20B94"/>
    <w:rsid w:val="00C21A07"/>
    <w:rsid w:val="00C2766C"/>
    <w:rsid w:val="00C310A1"/>
    <w:rsid w:val="00C37D84"/>
    <w:rsid w:val="00C405A7"/>
    <w:rsid w:val="00C43F1E"/>
    <w:rsid w:val="00C46371"/>
    <w:rsid w:val="00C46985"/>
    <w:rsid w:val="00C470BC"/>
    <w:rsid w:val="00C52F7C"/>
    <w:rsid w:val="00C55223"/>
    <w:rsid w:val="00C569B9"/>
    <w:rsid w:val="00C63AF5"/>
    <w:rsid w:val="00C6483E"/>
    <w:rsid w:val="00C656EA"/>
    <w:rsid w:val="00C71BAB"/>
    <w:rsid w:val="00C74D98"/>
    <w:rsid w:val="00C771FF"/>
    <w:rsid w:val="00C775F3"/>
    <w:rsid w:val="00C77C72"/>
    <w:rsid w:val="00C8161B"/>
    <w:rsid w:val="00C83035"/>
    <w:rsid w:val="00C8595C"/>
    <w:rsid w:val="00C907F2"/>
    <w:rsid w:val="00C90F65"/>
    <w:rsid w:val="00C91043"/>
    <w:rsid w:val="00CA4936"/>
    <w:rsid w:val="00CA523B"/>
    <w:rsid w:val="00CB6DC2"/>
    <w:rsid w:val="00CC0DAC"/>
    <w:rsid w:val="00CC3FE2"/>
    <w:rsid w:val="00CC4DAB"/>
    <w:rsid w:val="00CC4F80"/>
    <w:rsid w:val="00CC7179"/>
    <w:rsid w:val="00CD0EE6"/>
    <w:rsid w:val="00CD6469"/>
    <w:rsid w:val="00CD69B8"/>
    <w:rsid w:val="00CD758D"/>
    <w:rsid w:val="00CE39DF"/>
    <w:rsid w:val="00CF3558"/>
    <w:rsid w:val="00CF5B62"/>
    <w:rsid w:val="00CF7EFB"/>
    <w:rsid w:val="00D04F30"/>
    <w:rsid w:val="00D11C16"/>
    <w:rsid w:val="00D17FEB"/>
    <w:rsid w:val="00D220CB"/>
    <w:rsid w:val="00D227A4"/>
    <w:rsid w:val="00D2477E"/>
    <w:rsid w:val="00D27509"/>
    <w:rsid w:val="00D301FE"/>
    <w:rsid w:val="00D340EB"/>
    <w:rsid w:val="00D35448"/>
    <w:rsid w:val="00D42C1F"/>
    <w:rsid w:val="00D465D2"/>
    <w:rsid w:val="00D471B7"/>
    <w:rsid w:val="00D5025D"/>
    <w:rsid w:val="00D60D2C"/>
    <w:rsid w:val="00D661AD"/>
    <w:rsid w:val="00D71007"/>
    <w:rsid w:val="00D7622C"/>
    <w:rsid w:val="00D81DA0"/>
    <w:rsid w:val="00D83A43"/>
    <w:rsid w:val="00D9054B"/>
    <w:rsid w:val="00D97A04"/>
    <w:rsid w:val="00DA0889"/>
    <w:rsid w:val="00DA33EF"/>
    <w:rsid w:val="00DA7AD1"/>
    <w:rsid w:val="00DC1FC5"/>
    <w:rsid w:val="00DC21EC"/>
    <w:rsid w:val="00DC48E2"/>
    <w:rsid w:val="00DC7E6B"/>
    <w:rsid w:val="00DD081D"/>
    <w:rsid w:val="00DE123B"/>
    <w:rsid w:val="00DE37AC"/>
    <w:rsid w:val="00DE4438"/>
    <w:rsid w:val="00DE6270"/>
    <w:rsid w:val="00DE69A1"/>
    <w:rsid w:val="00DF1DCC"/>
    <w:rsid w:val="00DF50A8"/>
    <w:rsid w:val="00DF67B3"/>
    <w:rsid w:val="00DF7BBC"/>
    <w:rsid w:val="00E04156"/>
    <w:rsid w:val="00E116C1"/>
    <w:rsid w:val="00E16525"/>
    <w:rsid w:val="00E21973"/>
    <w:rsid w:val="00E245AC"/>
    <w:rsid w:val="00E25BA7"/>
    <w:rsid w:val="00E265C1"/>
    <w:rsid w:val="00E3551D"/>
    <w:rsid w:val="00E35F25"/>
    <w:rsid w:val="00E36CF6"/>
    <w:rsid w:val="00E37A4A"/>
    <w:rsid w:val="00E40029"/>
    <w:rsid w:val="00E50788"/>
    <w:rsid w:val="00E55EF5"/>
    <w:rsid w:val="00E5689F"/>
    <w:rsid w:val="00E56EE7"/>
    <w:rsid w:val="00E573F8"/>
    <w:rsid w:val="00E62524"/>
    <w:rsid w:val="00E64831"/>
    <w:rsid w:val="00E64881"/>
    <w:rsid w:val="00E65120"/>
    <w:rsid w:val="00E67C75"/>
    <w:rsid w:val="00E70B05"/>
    <w:rsid w:val="00E76E07"/>
    <w:rsid w:val="00E8065C"/>
    <w:rsid w:val="00E85E74"/>
    <w:rsid w:val="00E977DF"/>
    <w:rsid w:val="00E97A15"/>
    <w:rsid w:val="00EA012E"/>
    <w:rsid w:val="00EA297B"/>
    <w:rsid w:val="00EA4493"/>
    <w:rsid w:val="00EB0394"/>
    <w:rsid w:val="00EB1783"/>
    <w:rsid w:val="00EB2753"/>
    <w:rsid w:val="00EC1C3D"/>
    <w:rsid w:val="00EC3A5E"/>
    <w:rsid w:val="00EC3CF4"/>
    <w:rsid w:val="00EC40A1"/>
    <w:rsid w:val="00EC42A6"/>
    <w:rsid w:val="00EC431D"/>
    <w:rsid w:val="00EC4AD5"/>
    <w:rsid w:val="00EC6A73"/>
    <w:rsid w:val="00EC7D1C"/>
    <w:rsid w:val="00ED3EE7"/>
    <w:rsid w:val="00ED45F8"/>
    <w:rsid w:val="00ED5239"/>
    <w:rsid w:val="00ED7262"/>
    <w:rsid w:val="00ED72CE"/>
    <w:rsid w:val="00EF191C"/>
    <w:rsid w:val="00EF2AB0"/>
    <w:rsid w:val="00EF3F21"/>
    <w:rsid w:val="00EF4433"/>
    <w:rsid w:val="00EF5B82"/>
    <w:rsid w:val="00F03269"/>
    <w:rsid w:val="00F07048"/>
    <w:rsid w:val="00F10A45"/>
    <w:rsid w:val="00F152C7"/>
    <w:rsid w:val="00F15EEF"/>
    <w:rsid w:val="00F20233"/>
    <w:rsid w:val="00F23481"/>
    <w:rsid w:val="00F3158C"/>
    <w:rsid w:val="00F3240D"/>
    <w:rsid w:val="00F4134F"/>
    <w:rsid w:val="00F417D5"/>
    <w:rsid w:val="00F4363D"/>
    <w:rsid w:val="00F447A1"/>
    <w:rsid w:val="00F513BF"/>
    <w:rsid w:val="00F60DD8"/>
    <w:rsid w:val="00F62D8B"/>
    <w:rsid w:val="00F66ABD"/>
    <w:rsid w:val="00F67D8E"/>
    <w:rsid w:val="00F72274"/>
    <w:rsid w:val="00F7348A"/>
    <w:rsid w:val="00F74247"/>
    <w:rsid w:val="00F76E67"/>
    <w:rsid w:val="00F90A50"/>
    <w:rsid w:val="00F924A4"/>
    <w:rsid w:val="00F93CD8"/>
    <w:rsid w:val="00F9623E"/>
    <w:rsid w:val="00FA1953"/>
    <w:rsid w:val="00FA395F"/>
    <w:rsid w:val="00FB0B91"/>
    <w:rsid w:val="00FB326D"/>
    <w:rsid w:val="00FB65FE"/>
    <w:rsid w:val="00FB7E8A"/>
    <w:rsid w:val="00FC0533"/>
    <w:rsid w:val="00FC0605"/>
    <w:rsid w:val="00FC3EDE"/>
    <w:rsid w:val="00FC6AA9"/>
    <w:rsid w:val="00FD4532"/>
    <w:rsid w:val="00FD4D31"/>
    <w:rsid w:val="00FD578F"/>
    <w:rsid w:val="00FE2213"/>
    <w:rsid w:val="00FE4EAD"/>
    <w:rsid w:val="00FF5D5A"/>
    <w:rsid w:val="00FF669F"/>
    <w:rsid w:val="01803D1F"/>
    <w:rsid w:val="02ABB6E7"/>
    <w:rsid w:val="034C349B"/>
    <w:rsid w:val="03CAC13C"/>
    <w:rsid w:val="04B03828"/>
    <w:rsid w:val="091EDF0E"/>
    <w:rsid w:val="097AB562"/>
    <w:rsid w:val="0999222C"/>
    <w:rsid w:val="0B387315"/>
    <w:rsid w:val="0B5132D4"/>
    <w:rsid w:val="0C53118B"/>
    <w:rsid w:val="0D079997"/>
    <w:rsid w:val="0D43085C"/>
    <w:rsid w:val="0E3CD808"/>
    <w:rsid w:val="0E9BAC22"/>
    <w:rsid w:val="1087066E"/>
    <w:rsid w:val="112C2F28"/>
    <w:rsid w:val="136984EF"/>
    <w:rsid w:val="162C7D88"/>
    <w:rsid w:val="16E55793"/>
    <w:rsid w:val="16F70C68"/>
    <w:rsid w:val="17274024"/>
    <w:rsid w:val="17A2386F"/>
    <w:rsid w:val="1D1D6B82"/>
    <w:rsid w:val="1D49D568"/>
    <w:rsid w:val="1D82F119"/>
    <w:rsid w:val="209EE71D"/>
    <w:rsid w:val="240FA19C"/>
    <w:rsid w:val="2750D350"/>
    <w:rsid w:val="28C2AFD0"/>
    <w:rsid w:val="2A4792D3"/>
    <w:rsid w:val="2B0D4E36"/>
    <w:rsid w:val="2BBE7A0C"/>
    <w:rsid w:val="2DBB4BFD"/>
    <w:rsid w:val="30574E72"/>
    <w:rsid w:val="34AD6A7A"/>
    <w:rsid w:val="34CD1693"/>
    <w:rsid w:val="34F6AD7E"/>
    <w:rsid w:val="364473DA"/>
    <w:rsid w:val="372BE59E"/>
    <w:rsid w:val="3AEF9765"/>
    <w:rsid w:val="3C7CD3C6"/>
    <w:rsid w:val="3D190E44"/>
    <w:rsid w:val="4251A37A"/>
    <w:rsid w:val="44C0C6F1"/>
    <w:rsid w:val="45B2F9B3"/>
    <w:rsid w:val="47BAEB21"/>
    <w:rsid w:val="48F1DEB0"/>
    <w:rsid w:val="493FA358"/>
    <w:rsid w:val="4A901F91"/>
    <w:rsid w:val="4AAD43CE"/>
    <w:rsid w:val="4AE9DBF8"/>
    <w:rsid w:val="4B3B9515"/>
    <w:rsid w:val="4BD49020"/>
    <w:rsid w:val="4C999B61"/>
    <w:rsid w:val="4D0A9E9C"/>
    <w:rsid w:val="4D3DDC2B"/>
    <w:rsid w:val="4EDFBF90"/>
    <w:rsid w:val="4FAD35A8"/>
    <w:rsid w:val="502C0D67"/>
    <w:rsid w:val="502FD7D9"/>
    <w:rsid w:val="513542B2"/>
    <w:rsid w:val="514E99A9"/>
    <w:rsid w:val="531EA773"/>
    <w:rsid w:val="53C005BA"/>
    <w:rsid w:val="54A68A3C"/>
    <w:rsid w:val="5991132D"/>
    <w:rsid w:val="59CD100F"/>
    <w:rsid w:val="5B8D215F"/>
    <w:rsid w:val="5D0CA072"/>
    <w:rsid w:val="5FA1B763"/>
    <w:rsid w:val="603DF72C"/>
    <w:rsid w:val="6219E918"/>
    <w:rsid w:val="6481CD43"/>
    <w:rsid w:val="648A73E0"/>
    <w:rsid w:val="6526ADBC"/>
    <w:rsid w:val="679A7BAE"/>
    <w:rsid w:val="687829DB"/>
    <w:rsid w:val="6B98B4B1"/>
    <w:rsid w:val="6CB2203D"/>
    <w:rsid w:val="6EC5ADB6"/>
    <w:rsid w:val="71EEC2F2"/>
    <w:rsid w:val="724B4496"/>
    <w:rsid w:val="724F9337"/>
    <w:rsid w:val="73110463"/>
    <w:rsid w:val="762D1C1E"/>
    <w:rsid w:val="776FFA2F"/>
    <w:rsid w:val="7A823E56"/>
    <w:rsid w:val="7AD77845"/>
    <w:rsid w:val="7B536216"/>
    <w:rsid w:val="7B88F0C9"/>
    <w:rsid w:val="7E2A165F"/>
    <w:rsid w:val="7E78F674"/>
    <w:rsid w:val="7FD58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A1B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AC"/>
    <w:pPr>
      <w:spacing w:after="240"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AC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A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7D5"/>
    <w:pPr>
      <w:keepNext/>
      <w:keepLines/>
      <w:spacing w:line="276" w:lineRule="auto"/>
      <w:outlineLvl w:val="2"/>
    </w:pPr>
    <w:rPr>
      <w:rFonts w:ascii="Arial" w:eastAsiaTheme="majorEastAsia" w:hAnsi="Arial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7D5"/>
    <w:pPr>
      <w:keepNext/>
      <w:keepLines/>
      <w:spacing w:line="276" w:lineRule="auto"/>
      <w:outlineLvl w:val="3"/>
    </w:pPr>
    <w:rPr>
      <w:rFonts w:ascii="Arial" w:eastAsiaTheme="majorEastAsia" w:hAnsi="Arial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45AC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5AC"/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17D5"/>
    <w:rPr>
      <w:rFonts w:ascii="Arial" w:eastAsiaTheme="majorEastAsia" w:hAnsi="Arial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17D5"/>
    <w:rPr>
      <w:rFonts w:ascii="Arial" w:eastAsiaTheme="majorEastAsia" w:hAnsi="Arial" w:cstheme="majorBidi"/>
      <w:b/>
      <w:iCs/>
    </w:rPr>
  </w:style>
  <w:style w:type="paragraph" w:customStyle="1" w:styleId="BodyText1">
    <w:name w:val="Body Text1"/>
    <w:basedOn w:val="Normal"/>
    <w:qFormat/>
    <w:rsid w:val="00E245AC"/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customStyle="1" w:styleId="Reportheader">
    <w:name w:val="Report header"/>
    <w:basedOn w:val="Heading1"/>
    <w:qFormat/>
    <w:rsid w:val="00E245AC"/>
    <w:rPr>
      <w:sz w:val="48"/>
      <w:szCs w:val="48"/>
    </w:rPr>
  </w:style>
  <w:style w:type="paragraph" w:styleId="ListParagraph">
    <w:name w:val="List Paragraph"/>
    <w:basedOn w:val="Normal"/>
    <w:uiPriority w:val="34"/>
    <w:qFormat/>
    <w:rsid w:val="002A1F40"/>
    <w:pPr>
      <w:ind w:left="720"/>
      <w:contextualSpacing/>
    </w:pPr>
  </w:style>
  <w:style w:type="table" w:customStyle="1" w:styleId="TableGrid">
    <w:name w:val="TableGrid"/>
    <w:rsid w:val="00B11635"/>
    <w:rPr>
      <w:rFonts w:eastAsiaTheme="minorEastAsia"/>
      <w:kern w:val="2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00DD3"/>
    <w:rPr>
      <w:rFonts w:eastAsiaTheme="minorEastAsia"/>
      <w:kern w:val="2"/>
      <w:lang w:eastAsia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0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0B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0B4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alities@sepa.org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ontactscotland-bsl.org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4177</Characters>
  <Application>Microsoft Office Word</Application>
  <DocSecurity>0</DocSecurity>
  <Lines>181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2025-11-21T12:56:00Z</dcterms:created>
  <dcterms:modified xsi:type="dcterms:W3CDTF">2025-11-21T12:56:00Z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65bd3983,7cceb7df,5f8f8084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28fc549b,68f76115,601a4212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2025-11-21T12:56:41Z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3650c091-240f-4730-87b7-e049acecca2e</vt:lpwstr>
  </property>
  <property fmtid="{D5CDD505-2E9C-101B-9397-08002B2CF9AE}" pid="14" name="MSIP_Label_020c9faf-63bf-4a31-9cd9-de783d5c392c_ContentBits">
    <vt:lpwstr>3</vt:lpwstr>
  </property>
  <property fmtid="{D5CDD505-2E9C-101B-9397-08002B2CF9AE}" pid="15" name="MSIP_Label_020c9faf-63bf-4a31-9cd9-de783d5c392c_Tag">
    <vt:lpwstr>10, 0, 1, 1</vt:lpwstr>
  </property>
</Properties>
</file>