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1E486" w14:textId="659B8ECA" w:rsidR="001B04A1" w:rsidRPr="000870EB" w:rsidRDefault="00EB6AEA" w:rsidP="00211BB7">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r>
        <w:rPr>
          <w:noProof/>
        </w:rPr>
        <w:drawing>
          <wp:anchor distT="0" distB="0" distL="114300" distR="114300" simplePos="0" relativeHeight="251658240" behindDoc="1" locked="0" layoutInCell="1" allowOverlap="1" wp14:anchorId="2410E8C5" wp14:editId="7C2C61D5">
            <wp:simplePos x="0" y="0"/>
            <wp:positionH relativeFrom="page">
              <wp:align>left</wp:align>
            </wp:positionH>
            <wp:positionV relativeFrom="paragraph">
              <wp:posOffset>-1180465</wp:posOffset>
            </wp:positionV>
            <wp:extent cx="7559645" cy="10875645"/>
            <wp:effectExtent l="0" t="0" r="3810" b="1905"/>
            <wp:wrapNone/>
            <wp:docPr id="1496220408" name="Picture 1496220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p>
    <w:p w14:paraId="5748BF85" w14:textId="0B464639" w:rsidR="001B04A1" w:rsidRPr="000870EB" w:rsidRDefault="001B04A1" w:rsidP="00211BB7">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1CE83F2A" w14:textId="18DFEF56" w:rsidR="001B04A1" w:rsidRPr="000870EB" w:rsidRDefault="00054A18" w:rsidP="00211BB7">
      <w:r>
        <w:rPr>
          <w:noProof/>
        </w:rPr>
        <w:drawing>
          <wp:inline distT="0" distB="0" distL="0" distR="0" wp14:anchorId="61ED6D63" wp14:editId="6C8A632D">
            <wp:extent cx="3194973" cy="803275"/>
            <wp:effectExtent l="0" t="0" r="5715" b="0"/>
            <wp:docPr id="1464184823" name="Picture 14641848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FF6EBC5" w14:textId="235B8F05" w:rsidR="2634ED08" w:rsidRDefault="2634ED08" w:rsidP="00211BB7"/>
    <w:p w14:paraId="77468DAE" w14:textId="5CC9FE30" w:rsidR="2634ED08" w:rsidRDefault="2634ED08" w:rsidP="00211BB7"/>
    <w:p w14:paraId="02F5B75F" w14:textId="3594FE1A" w:rsidR="2634ED08" w:rsidRDefault="2634ED08" w:rsidP="00211BB7"/>
    <w:p w14:paraId="55826DD5" w14:textId="6A7A0195" w:rsidR="001F35BE" w:rsidRDefault="001F35BE" w:rsidP="00211BB7"/>
    <w:p w14:paraId="404278E1" w14:textId="363E5BD7" w:rsidR="00856017" w:rsidRDefault="00856017" w:rsidP="00211BB7">
      <w:pPr>
        <w:rPr>
          <w:b/>
          <w:color w:val="FFFFFF" w:themeColor="background1"/>
          <w:sz w:val="76"/>
          <w:szCs w:val="76"/>
        </w:rPr>
      </w:pPr>
      <w:r w:rsidRPr="005256F0">
        <w:rPr>
          <w:b/>
          <w:color w:val="FFFFFF" w:themeColor="background1"/>
          <w:sz w:val="76"/>
          <w:szCs w:val="76"/>
        </w:rPr>
        <w:t>Waste Recovery Plan Guidance</w:t>
      </w:r>
      <w:r w:rsidR="005256F0" w:rsidRPr="005256F0">
        <w:rPr>
          <w:b/>
          <w:color w:val="FFFFFF" w:themeColor="background1"/>
          <w:sz w:val="76"/>
          <w:szCs w:val="76"/>
        </w:rPr>
        <w:t>:</w:t>
      </w:r>
      <w:r w:rsidR="00071326" w:rsidRPr="005256F0">
        <w:rPr>
          <w:b/>
          <w:color w:val="FFFFFF" w:themeColor="background1"/>
          <w:sz w:val="76"/>
          <w:szCs w:val="76"/>
        </w:rPr>
        <w:t xml:space="preserve"> C</w:t>
      </w:r>
      <w:r w:rsidRPr="005256F0">
        <w:rPr>
          <w:b/>
          <w:color w:val="FFFFFF" w:themeColor="background1"/>
          <w:sz w:val="76"/>
          <w:szCs w:val="76"/>
        </w:rPr>
        <w:t>onstruction, restoration, reclamation and land improvement projects</w:t>
      </w:r>
    </w:p>
    <w:p w14:paraId="2F3AE119" w14:textId="77777777" w:rsidR="005256F0" w:rsidRPr="005256F0" w:rsidRDefault="005256F0" w:rsidP="00211BB7">
      <w:pPr>
        <w:rPr>
          <w:b/>
          <w:color w:val="00526F"/>
          <w:sz w:val="76"/>
          <w:szCs w:val="76"/>
        </w:rPr>
      </w:pPr>
    </w:p>
    <w:p w14:paraId="54215FD6" w14:textId="2A8ABAD2" w:rsidR="00543353" w:rsidRDefault="00543353" w:rsidP="00211BB7">
      <w:pPr>
        <w:rPr>
          <w:b/>
          <w:color w:val="00526F"/>
          <w:sz w:val="32"/>
          <w:szCs w:val="32"/>
        </w:rPr>
      </w:pPr>
    </w:p>
    <w:p w14:paraId="5790E8D8" w14:textId="77777777" w:rsidR="005F6D3D" w:rsidRDefault="005F6D3D" w:rsidP="00211BB7">
      <w:pPr>
        <w:rPr>
          <w:b/>
          <w:color w:val="00526F"/>
          <w:sz w:val="32"/>
          <w:szCs w:val="32"/>
        </w:rPr>
      </w:pPr>
    </w:p>
    <w:p w14:paraId="05FAFBD5" w14:textId="77777777" w:rsidR="005F6D3D" w:rsidRDefault="005F6D3D" w:rsidP="00211BB7">
      <w:pPr>
        <w:rPr>
          <w:b/>
          <w:color w:val="00526F"/>
          <w:sz w:val="32"/>
          <w:szCs w:val="32"/>
        </w:rPr>
      </w:pPr>
    </w:p>
    <w:p w14:paraId="3C3492FC" w14:textId="6E516EF1" w:rsidR="7A89AE93" w:rsidRDefault="7A89AE93" w:rsidP="00211BB7">
      <w:pPr>
        <w:rPr>
          <w:b/>
          <w:bCs/>
          <w:color w:val="00526F"/>
          <w:sz w:val="32"/>
          <w:szCs w:val="32"/>
        </w:rPr>
      </w:pPr>
    </w:p>
    <w:p w14:paraId="6DA38EE8" w14:textId="36B50A38" w:rsidR="179F0637" w:rsidRDefault="179F0637" w:rsidP="00211BB7">
      <w:pPr>
        <w:rPr>
          <w:b/>
          <w:bCs/>
          <w:color w:val="00526F"/>
          <w:sz w:val="32"/>
          <w:szCs w:val="32"/>
        </w:rPr>
      </w:pPr>
    </w:p>
    <w:p w14:paraId="089EFD30" w14:textId="4D1EE2C9" w:rsidR="179F0637" w:rsidRDefault="179F0637" w:rsidP="00211BB7">
      <w:pPr>
        <w:rPr>
          <w:b/>
          <w:bCs/>
          <w:color w:val="00526F"/>
          <w:sz w:val="32"/>
          <w:szCs w:val="32"/>
        </w:rPr>
      </w:pPr>
    </w:p>
    <w:p w14:paraId="0A90D8C2" w14:textId="340E0E19" w:rsidR="3F41F418" w:rsidRPr="009E467E" w:rsidRDefault="000C43BA" w:rsidP="00211BB7">
      <w:pPr>
        <w:pStyle w:val="Heading1"/>
        <w:spacing w:before="120" w:after="120" w:line="288" w:lineRule="auto"/>
        <w:rPr>
          <w:rFonts w:ascii="Arial" w:hAnsi="Arial" w:cs="Arial"/>
          <w:b/>
          <w:bCs/>
          <w:color w:val="016574"/>
          <w:sz w:val="40"/>
          <w:szCs w:val="40"/>
        </w:rPr>
      </w:pPr>
      <w:r>
        <w:rPr>
          <w:rFonts w:ascii="Arial" w:hAnsi="Arial" w:cs="Arial"/>
          <w:b/>
          <w:bCs/>
          <w:color w:val="016574"/>
          <w:sz w:val="40"/>
          <w:szCs w:val="40"/>
        </w:rPr>
        <w:lastRenderedPageBreak/>
        <w:t>Contents</w:t>
      </w:r>
    </w:p>
    <w:p w14:paraId="3A50A542" w14:textId="18FE193C" w:rsidR="009B23EC" w:rsidRPr="009B23EC" w:rsidRDefault="00483532" w:rsidP="00211BB7">
      <w:pPr>
        <w:tabs>
          <w:tab w:val="right" w:leader="dot" w:pos="10212"/>
        </w:tabs>
        <w:spacing w:after="100" w:line="360" w:lineRule="auto"/>
        <w:rPr>
          <w:rFonts w:eastAsia="MS PGothic" w:cs="Arial"/>
          <w:noProof/>
          <w:kern w:val="2"/>
          <w:lang w:eastAsia="en-GB"/>
          <w14:ligatures w14:val="standardContextual"/>
        </w:rPr>
      </w:pPr>
      <w:hyperlink w:anchor="_Toc139448350" w:history="1">
        <w:r w:rsidR="00080C39">
          <w:rPr>
            <w:rFonts w:eastAsia="Times New Roman" w:cs="Arial"/>
            <w:noProof/>
            <w:sz w:val="24"/>
            <w:szCs w:val="24"/>
          </w:rPr>
          <w:t>Who should use this guidance</w:t>
        </w:r>
        <w:r w:rsidR="009B23EC" w:rsidRPr="009B23EC">
          <w:rPr>
            <w:rFonts w:eastAsia="MS PGothic" w:cs="Arial"/>
            <w:noProof/>
            <w:webHidden/>
            <w:sz w:val="24"/>
            <w:szCs w:val="24"/>
          </w:rPr>
          <w:tab/>
        </w:r>
        <w:r w:rsidR="00C33627">
          <w:rPr>
            <w:rFonts w:eastAsia="MS PGothic" w:cs="Arial"/>
            <w:noProof/>
            <w:webHidden/>
            <w:sz w:val="24"/>
            <w:szCs w:val="24"/>
          </w:rPr>
          <w:t>4</w:t>
        </w:r>
      </w:hyperlink>
    </w:p>
    <w:p w14:paraId="56E72671" w14:textId="0F271B20" w:rsidR="00136AF3" w:rsidRPr="009B23EC" w:rsidRDefault="00483532" w:rsidP="00136AF3">
      <w:pPr>
        <w:tabs>
          <w:tab w:val="right" w:leader="dot" w:pos="10212"/>
        </w:tabs>
        <w:spacing w:after="100" w:line="360" w:lineRule="auto"/>
        <w:rPr>
          <w:rFonts w:eastAsia="MS PGothic" w:cs="Arial"/>
          <w:noProof/>
          <w:kern w:val="2"/>
          <w:lang w:eastAsia="en-GB"/>
          <w14:ligatures w14:val="standardContextual"/>
        </w:rPr>
      </w:pPr>
      <w:hyperlink w:anchor="_Toc139448351" w:history="1">
        <w:r w:rsidR="00136AF3">
          <w:rPr>
            <w:rFonts w:eastAsia="MS PGothic" w:cs="Arial"/>
            <w:noProof/>
            <w:sz w:val="24"/>
            <w:szCs w:val="24"/>
          </w:rPr>
          <w:t>Authorisation tiers</w:t>
        </w:r>
        <w:r w:rsidR="00136AF3" w:rsidRPr="009B23EC">
          <w:rPr>
            <w:rFonts w:eastAsia="MS PGothic" w:cs="Arial"/>
            <w:noProof/>
            <w:webHidden/>
            <w:sz w:val="24"/>
            <w:szCs w:val="24"/>
          </w:rPr>
          <w:tab/>
        </w:r>
        <w:r w:rsidR="00136AF3">
          <w:rPr>
            <w:rFonts w:eastAsia="MS PGothic" w:cs="Arial"/>
            <w:noProof/>
            <w:webHidden/>
            <w:sz w:val="24"/>
            <w:szCs w:val="24"/>
          </w:rPr>
          <w:t>4</w:t>
        </w:r>
      </w:hyperlink>
    </w:p>
    <w:p w14:paraId="42E0A3BA" w14:textId="24A04E80" w:rsidR="009B23EC" w:rsidRPr="009B23EC" w:rsidRDefault="00483532" w:rsidP="00211BB7">
      <w:pPr>
        <w:tabs>
          <w:tab w:val="right" w:leader="dot" w:pos="10212"/>
        </w:tabs>
        <w:spacing w:after="100" w:line="360" w:lineRule="auto"/>
        <w:rPr>
          <w:rFonts w:eastAsia="MS PGothic" w:cs="Arial"/>
          <w:noProof/>
          <w:kern w:val="2"/>
          <w:lang w:eastAsia="en-GB"/>
          <w14:ligatures w14:val="standardContextual"/>
        </w:rPr>
      </w:pPr>
      <w:hyperlink w:anchor="_Toc139448351" w:history="1">
        <w:r w:rsidR="009B23EC" w:rsidRPr="009B23EC">
          <w:rPr>
            <w:rFonts w:eastAsia="MS PGothic" w:cs="Arial"/>
            <w:noProof/>
            <w:sz w:val="24"/>
            <w:szCs w:val="24"/>
          </w:rPr>
          <w:t>W</w:t>
        </w:r>
        <w:r w:rsidR="00080C39">
          <w:rPr>
            <w:rFonts w:eastAsia="MS PGothic" w:cs="Arial"/>
            <w:noProof/>
            <w:sz w:val="24"/>
            <w:szCs w:val="24"/>
          </w:rPr>
          <w:t>hy a waste recovery plan is required</w:t>
        </w:r>
        <w:r w:rsidR="009B23EC" w:rsidRPr="009B23EC">
          <w:rPr>
            <w:rFonts w:eastAsia="MS PGothic" w:cs="Arial"/>
            <w:noProof/>
            <w:webHidden/>
            <w:sz w:val="24"/>
            <w:szCs w:val="24"/>
          </w:rPr>
          <w:tab/>
        </w:r>
        <w:r w:rsidR="00C33627">
          <w:rPr>
            <w:rFonts w:eastAsia="MS PGothic" w:cs="Arial"/>
            <w:noProof/>
            <w:webHidden/>
            <w:sz w:val="24"/>
            <w:szCs w:val="24"/>
          </w:rPr>
          <w:t>4</w:t>
        </w:r>
      </w:hyperlink>
    </w:p>
    <w:p w14:paraId="3EF5ECBD" w14:textId="3A86BF07" w:rsidR="009B23EC" w:rsidRPr="009B23EC" w:rsidRDefault="00483532" w:rsidP="00211BB7">
      <w:pPr>
        <w:tabs>
          <w:tab w:val="right" w:leader="dot" w:pos="10212"/>
        </w:tabs>
        <w:spacing w:after="100" w:line="360" w:lineRule="auto"/>
        <w:rPr>
          <w:rFonts w:eastAsia="MS PGothic" w:cs="Arial"/>
          <w:noProof/>
          <w:kern w:val="2"/>
          <w:lang w:eastAsia="en-GB"/>
          <w14:ligatures w14:val="standardContextual"/>
        </w:rPr>
      </w:pPr>
      <w:hyperlink w:anchor="_Toc139448352" w:history="1">
        <w:r w:rsidR="009B23EC" w:rsidRPr="009B23EC">
          <w:rPr>
            <w:rFonts w:eastAsia="MS PGothic" w:cs="Arial"/>
            <w:noProof/>
            <w:sz w:val="24"/>
            <w:szCs w:val="24"/>
          </w:rPr>
          <w:t>W</w:t>
        </w:r>
        <w:r w:rsidR="00080C39">
          <w:rPr>
            <w:rFonts w:eastAsia="MS PGothic" w:cs="Arial"/>
            <w:noProof/>
            <w:sz w:val="24"/>
            <w:szCs w:val="24"/>
          </w:rPr>
          <w:t>hat to do with your waste recovery plan</w:t>
        </w:r>
        <w:r w:rsidR="009B23EC" w:rsidRPr="009B23EC">
          <w:rPr>
            <w:rFonts w:eastAsia="MS PGothic" w:cs="Arial"/>
            <w:noProof/>
            <w:webHidden/>
            <w:sz w:val="24"/>
            <w:szCs w:val="24"/>
          </w:rPr>
          <w:tab/>
        </w:r>
      </w:hyperlink>
      <w:r w:rsidR="00136AF3">
        <w:rPr>
          <w:rFonts w:eastAsia="MS PGothic" w:cs="Arial"/>
          <w:noProof/>
          <w:sz w:val="24"/>
          <w:szCs w:val="24"/>
        </w:rPr>
        <w:t>5</w:t>
      </w:r>
    </w:p>
    <w:p w14:paraId="7B87E426" w14:textId="08BBB876" w:rsidR="009B23EC" w:rsidRDefault="00483532" w:rsidP="00211BB7">
      <w:pPr>
        <w:tabs>
          <w:tab w:val="right" w:leader="dot" w:pos="10212"/>
        </w:tabs>
        <w:spacing w:after="100" w:line="360" w:lineRule="auto"/>
        <w:rPr>
          <w:rFonts w:eastAsia="MS PGothic" w:cs="Arial"/>
          <w:noProof/>
          <w:sz w:val="24"/>
          <w:szCs w:val="24"/>
        </w:rPr>
      </w:pPr>
      <w:hyperlink w:anchor="_Toc139448353" w:history="1">
        <w:r w:rsidR="002209BF">
          <w:rPr>
            <w:rFonts w:eastAsia="MS PGothic" w:cs="Arial"/>
            <w:noProof/>
            <w:sz w:val="24"/>
            <w:szCs w:val="24"/>
          </w:rPr>
          <w:t>What to include in your waste recovery plan</w:t>
        </w:r>
        <w:r w:rsidR="009B23EC" w:rsidRPr="009B23EC">
          <w:rPr>
            <w:rFonts w:eastAsia="MS PGothic" w:cs="Arial"/>
            <w:noProof/>
            <w:webHidden/>
            <w:sz w:val="24"/>
            <w:szCs w:val="24"/>
          </w:rPr>
          <w:tab/>
        </w:r>
      </w:hyperlink>
      <w:r w:rsidR="00136AF3">
        <w:rPr>
          <w:rFonts w:eastAsia="MS PGothic" w:cs="Arial"/>
          <w:noProof/>
          <w:sz w:val="24"/>
          <w:szCs w:val="24"/>
        </w:rPr>
        <w:t>5</w:t>
      </w:r>
    </w:p>
    <w:p w14:paraId="731B7313" w14:textId="6085AAF3" w:rsidR="00210234" w:rsidRDefault="00483532" w:rsidP="00211BB7">
      <w:pPr>
        <w:tabs>
          <w:tab w:val="right" w:leader="dot" w:pos="10212"/>
        </w:tabs>
        <w:spacing w:after="100" w:line="360" w:lineRule="auto"/>
        <w:rPr>
          <w:rFonts w:eastAsia="MS PGothic" w:cs="Arial"/>
          <w:noProof/>
          <w:sz w:val="24"/>
          <w:szCs w:val="24"/>
        </w:rPr>
      </w:pPr>
      <w:hyperlink w:anchor="_Toc139448353" w:history="1">
        <w:r w:rsidR="00210234">
          <w:rPr>
            <w:rFonts w:eastAsia="MS PGothic" w:cs="Arial"/>
            <w:noProof/>
            <w:sz w:val="24"/>
            <w:szCs w:val="24"/>
          </w:rPr>
          <w:t>Waste to be used</w:t>
        </w:r>
        <w:r w:rsidR="00210234" w:rsidRPr="009B23EC">
          <w:rPr>
            <w:rFonts w:eastAsia="MS PGothic" w:cs="Arial"/>
            <w:noProof/>
            <w:webHidden/>
            <w:sz w:val="24"/>
            <w:szCs w:val="24"/>
          </w:rPr>
          <w:tab/>
        </w:r>
      </w:hyperlink>
      <w:r w:rsidR="003A5BA4">
        <w:rPr>
          <w:rFonts w:eastAsia="MS PGothic" w:cs="Arial"/>
          <w:noProof/>
          <w:sz w:val="24"/>
          <w:szCs w:val="24"/>
        </w:rPr>
        <w:t>5</w:t>
      </w:r>
    </w:p>
    <w:p w14:paraId="7F1A8F9E" w14:textId="0516B1C3" w:rsidR="00210234" w:rsidRDefault="00483532" w:rsidP="00211BB7">
      <w:pPr>
        <w:tabs>
          <w:tab w:val="right" w:leader="dot" w:pos="10212"/>
        </w:tabs>
        <w:spacing w:after="100" w:line="360" w:lineRule="auto"/>
        <w:rPr>
          <w:rFonts w:eastAsia="MS PGothic" w:cs="Arial"/>
          <w:noProof/>
          <w:sz w:val="24"/>
          <w:szCs w:val="24"/>
        </w:rPr>
      </w:pPr>
      <w:hyperlink w:anchor="_Toc139448353" w:history="1">
        <w:r w:rsidR="00210234">
          <w:rPr>
            <w:rFonts w:eastAsia="MS PGothic" w:cs="Arial"/>
            <w:noProof/>
            <w:sz w:val="24"/>
            <w:szCs w:val="24"/>
          </w:rPr>
          <w:t>Purpose of the work</w:t>
        </w:r>
        <w:r w:rsidR="00210234" w:rsidRPr="009B23EC">
          <w:rPr>
            <w:rFonts w:eastAsia="MS PGothic" w:cs="Arial"/>
            <w:noProof/>
            <w:webHidden/>
            <w:sz w:val="24"/>
            <w:szCs w:val="24"/>
          </w:rPr>
          <w:tab/>
        </w:r>
      </w:hyperlink>
      <w:r w:rsidR="00136AF3">
        <w:rPr>
          <w:rFonts w:eastAsia="MS PGothic" w:cs="Arial"/>
          <w:noProof/>
          <w:sz w:val="24"/>
          <w:szCs w:val="24"/>
        </w:rPr>
        <w:t>6</w:t>
      </w:r>
    </w:p>
    <w:p w14:paraId="1E565F7E" w14:textId="1B55299F" w:rsidR="00606101" w:rsidRPr="009B23EC" w:rsidRDefault="00DF1502"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Evidence to support recovery of waste</w:t>
      </w:r>
      <w:hyperlink w:anchor="_Toc139448350" w:history="1">
        <w:r w:rsidR="00606101" w:rsidRPr="009B23EC">
          <w:rPr>
            <w:rFonts w:eastAsia="MS PGothic" w:cs="Arial"/>
            <w:noProof/>
            <w:webHidden/>
            <w:sz w:val="24"/>
            <w:szCs w:val="24"/>
          </w:rPr>
          <w:tab/>
        </w:r>
      </w:hyperlink>
      <w:r w:rsidR="003A5BA4">
        <w:rPr>
          <w:rFonts w:eastAsia="MS PGothic" w:cs="Arial"/>
          <w:noProof/>
          <w:sz w:val="24"/>
          <w:szCs w:val="24"/>
        </w:rPr>
        <w:t>7</w:t>
      </w:r>
    </w:p>
    <w:p w14:paraId="247DC5BC" w14:textId="2B68B721" w:rsidR="000A1859" w:rsidRPr="009B23EC" w:rsidRDefault="000A1859"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Evidence the waste is serving a useful purpose</w:t>
      </w:r>
      <w:hyperlink w:anchor="_Toc139448350" w:history="1">
        <w:r w:rsidRPr="009B23EC">
          <w:rPr>
            <w:rFonts w:eastAsia="MS PGothic" w:cs="Arial"/>
            <w:noProof/>
            <w:webHidden/>
            <w:sz w:val="24"/>
            <w:szCs w:val="24"/>
          </w:rPr>
          <w:tab/>
        </w:r>
      </w:hyperlink>
      <w:r w:rsidR="003E18F4">
        <w:rPr>
          <w:rFonts w:eastAsia="MS PGothic" w:cs="Arial"/>
          <w:noProof/>
          <w:sz w:val="24"/>
          <w:szCs w:val="24"/>
        </w:rPr>
        <w:t>7</w:t>
      </w:r>
    </w:p>
    <w:p w14:paraId="209D9303" w14:textId="476C8E10" w:rsidR="00606101" w:rsidRPr="009B23EC" w:rsidRDefault="006F448B"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Obligations to complete the scheme</w:t>
      </w:r>
      <w:hyperlink w:anchor="_Toc139448352" w:history="1">
        <w:r w:rsidR="00606101" w:rsidRPr="009B23EC">
          <w:rPr>
            <w:rFonts w:eastAsia="MS PGothic" w:cs="Arial"/>
            <w:noProof/>
            <w:webHidden/>
            <w:sz w:val="24"/>
            <w:szCs w:val="24"/>
          </w:rPr>
          <w:tab/>
        </w:r>
        <w:r w:rsidR="00C33627">
          <w:rPr>
            <w:rFonts w:eastAsia="MS PGothic" w:cs="Arial"/>
            <w:noProof/>
            <w:webHidden/>
            <w:sz w:val="24"/>
            <w:szCs w:val="24"/>
          </w:rPr>
          <w:t>7</w:t>
        </w:r>
      </w:hyperlink>
    </w:p>
    <w:p w14:paraId="581DAE62" w14:textId="7E636F5D" w:rsidR="00606101" w:rsidRDefault="008B5E89" w:rsidP="00211BB7">
      <w:pPr>
        <w:tabs>
          <w:tab w:val="right" w:leader="dot" w:pos="10212"/>
        </w:tabs>
        <w:spacing w:after="100" w:line="360" w:lineRule="auto"/>
        <w:rPr>
          <w:rFonts w:eastAsia="MS PGothic" w:cs="Arial"/>
          <w:noProof/>
          <w:sz w:val="24"/>
          <w:szCs w:val="24"/>
        </w:rPr>
      </w:pPr>
      <w:r>
        <w:rPr>
          <w:rFonts w:eastAsia="MS PGothic" w:cs="Arial"/>
          <w:sz w:val="24"/>
          <w:szCs w:val="24"/>
        </w:rPr>
        <w:t>Planning permission</w:t>
      </w:r>
      <w:hyperlink w:anchor="_Toc139448353" w:history="1">
        <w:r w:rsidR="00606101" w:rsidRPr="009B23EC">
          <w:rPr>
            <w:rFonts w:eastAsia="MS PGothic" w:cs="Arial"/>
            <w:noProof/>
            <w:webHidden/>
            <w:sz w:val="24"/>
            <w:szCs w:val="24"/>
          </w:rPr>
          <w:tab/>
        </w:r>
      </w:hyperlink>
      <w:r w:rsidR="003E18F4">
        <w:rPr>
          <w:rFonts w:eastAsia="MS PGothic" w:cs="Arial"/>
          <w:noProof/>
          <w:sz w:val="24"/>
          <w:szCs w:val="24"/>
        </w:rPr>
        <w:t>8</w:t>
      </w:r>
    </w:p>
    <w:p w14:paraId="1AC4E8AF" w14:textId="5D18637B" w:rsidR="00922666" w:rsidRDefault="00922666" w:rsidP="00922666">
      <w:pPr>
        <w:tabs>
          <w:tab w:val="right" w:leader="dot" w:pos="10212"/>
        </w:tabs>
        <w:spacing w:after="100" w:line="360" w:lineRule="auto"/>
        <w:rPr>
          <w:rFonts w:eastAsia="MS PGothic" w:cs="Arial"/>
          <w:noProof/>
          <w:sz w:val="24"/>
          <w:szCs w:val="24"/>
        </w:rPr>
      </w:pPr>
      <w:r>
        <w:rPr>
          <w:rFonts w:eastAsia="MS PGothic" w:cs="Arial"/>
          <w:sz w:val="24"/>
          <w:szCs w:val="24"/>
        </w:rPr>
        <w:t>Evidence the activity is viable</w:t>
      </w:r>
      <w:hyperlink w:anchor="_Toc139448353" w:history="1">
        <w:r w:rsidRPr="009B23EC">
          <w:rPr>
            <w:rFonts w:eastAsia="MS PGothic" w:cs="Arial"/>
            <w:noProof/>
            <w:webHidden/>
            <w:sz w:val="24"/>
            <w:szCs w:val="24"/>
          </w:rPr>
          <w:tab/>
        </w:r>
      </w:hyperlink>
      <w:r>
        <w:rPr>
          <w:rFonts w:eastAsia="MS PGothic" w:cs="Arial"/>
          <w:noProof/>
          <w:sz w:val="24"/>
          <w:szCs w:val="24"/>
        </w:rPr>
        <w:t>8</w:t>
      </w:r>
    </w:p>
    <w:p w14:paraId="038660DA" w14:textId="535E22FD" w:rsidR="00725DE0" w:rsidRDefault="00725DE0" w:rsidP="00211BB7">
      <w:pPr>
        <w:tabs>
          <w:tab w:val="right" w:leader="dot" w:pos="10212"/>
        </w:tabs>
        <w:spacing w:after="100" w:line="360" w:lineRule="auto"/>
        <w:rPr>
          <w:rFonts w:eastAsia="MS PGothic" w:cs="Arial"/>
          <w:noProof/>
          <w:sz w:val="24"/>
          <w:szCs w:val="24"/>
        </w:rPr>
      </w:pPr>
      <w:r>
        <w:rPr>
          <w:rFonts w:eastAsia="MS PGothic" w:cs="Arial"/>
          <w:sz w:val="24"/>
          <w:szCs w:val="24"/>
        </w:rPr>
        <w:t>Meeting quality standards</w:t>
      </w:r>
      <w:hyperlink w:anchor="_Toc139448353" w:history="1">
        <w:r w:rsidRPr="009B23EC">
          <w:rPr>
            <w:rFonts w:eastAsia="MS PGothic" w:cs="Arial"/>
            <w:noProof/>
            <w:webHidden/>
            <w:sz w:val="24"/>
            <w:szCs w:val="24"/>
          </w:rPr>
          <w:tab/>
        </w:r>
      </w:hyperlink>
      <w:r w:rsidR="00922666">
        <w:rPr>
          <w:rFonts w:eastAsia="MS PGothic" w:cs="Arial"/>
          <w:noProof/>
          <w:sz w:val="24"/>
          <w:szCs w:val="24"/>
        </w:rPr>
        <w:t>10</w:t>
      </w:r>
    </w:p>
    <w:p w14:paraId="1B27CB29" w14:textId="226C4DCB" w:rsidR="008B5E89" w:rsidRPr="009B23EC" w:rsidRDefault="008B5E89"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 xml:space="preserve">Further </w:t>
      </w:r>
      <w:r w:rsidR="00F23BBE">
        <w:rPr>
          <w:rFonts w:eastAsia="MS PGothic" w:cs="Arial"/>
          <w:sz w:val="24"/>
          <w:szCs w:val="24"/>
        </w:rPr>
        <w:t>detail your</w:t>
      </w:r>
      <w:r>
        <w:rPr>
          <w:rFonts w:eastAsia="MS PGothic" w:cs="Arial"/>
          <w:sz w:val="24"/>
          <w:szCs w:val="24"/>
        </w:rPr>
        <w:t xml:space="preserve"> recovery plan may need</w:t>
      </w:r>
      <w:r w:rsidR="000E1807">
        <w:rPr>
          <w:rFonts w:eastAsia="MS PGothic" w:cs="Arial"/>
          <w:sz w:val="24"/>
          <w:szCs w:val="24"/>
        </w:rPr>
        <w:t xml:space="preserve"> to include</w:t>
      </w:r>
      <w:hyperlink w:anchor="_Toc139448351" w:history="1">
        <w:r w:rsidRPr="009B23EC">
          <w:rPr>
            <w:rFonts w:eastAsia="MS PGothic" w:cs="Arial"/>
            <w:noProof/>
            <w:webHidden/>
            <w:sz w:val="24"/>
            <w:szCs w:val="24"/>
          </w:rPr>
          <w:tab/>
        </w:r>
      </w:hyperlink>
      <w:r w:rsidR="00922666">
        <w:rPr>
          <w:rFonts w:eastAsia="MS PGothic" w:cs="Arial"/>
          <w:noProof/>
          <w:sz w:val="24"/>
          <w:szCs w:val="24"/>
        </w:rPr>
        <w:t>10</w:t>
      </w:r>
    </w:p>
    <w:p w14:paraId="60A9A9A7" w14:textId="2A13335F" w:rsidR="008B5E89" w:rsidRPr="009B23EC" w:rsidRDefault="008B5E89"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If your authorisation is granted</w:t>
      </w:r>
      <w:hyperlink w:anchor="_Toc139448352" w:history="1">
        <w:r w:rsidRPr="009B23EC">
          <w:rPr>
            <w:rFonts w:eastAsia="MS PGothic" w:cs="Arial"/>
            <w:noProof/>
            <w:webHidden/>
            <w:sz w:val="24"/>
            <w:szCs w:val="24"/>
          </w:rPr>
          <w:tab/>
        </w:r>
      </w:hyperlink>
      <w:r w:rsidR="00922666">
        <w:rPr>
          <w:rFonts w:eastAsia="MS PGothic" w:cs="Arial"/>
          <w:noProof/>
          <w:sz w:val="24"/>
          <w:szCs w:val="24"/>
        </w:rPr>
        <w:t>11</w:t>
      </w:r>
    </w:p>
    <w:p w14:paraId="67DE49A0" w14:textId="4D994B8E" w:rsidR="008B5E89" w:rsidRDefault="008B5E89" w:rsidP="00211BB7">
      <w:pPr>
        <w:tabs>
          <w:tab w:val="right" w:leader="dot" w:pos="10212"/>
        </w:tabs>
        <w:spacing w:after="100" w:line="360" w:lineRule="auto"/>
        <w:rPr>
          <w:rFonts w:eastAsia="MS PGothic" w:cs="Arial"/>
          <w:noProof/>
          <w:sz w:val="24"/>
          <w:szCs w:val="24"/>
        </w:rPr>
      </w:pPr>
      <w:r>
        <w:rPr>
          <w:rFonts w:eastAsia="MS PGothic" w:cs="Arial"/>
          <w:sz w:val="24"/>
          <w:szCs w:val="24"/>
        </w:rPr>
        <w:t>Changing your waste recovery plan</w:t>
      </w:r>
      <w:hyperlink w:anchor="_Toc139448353" w:history="1">
        <w:r w:rsidRPr="009B23EC">
          <w:rPr>
            <w:rFonts w:eastAsia="MS PGothic" w:cs="Arial"/>
            <w:noProof/>
            <w:webHidden/>
            <w:sz w:val="24"/>
            <w:szCs w:val="24"/>
          </w:rPr>
          <w:tab/>
        </w:r>
      </w:hyperlink>
      <w:r w:rsidR="005F7638">
        <w:rPr>
          <w:rFonts w:eastAsia="MS PGothic" w:cs="Arial"/>
          <w:noProof/>
          <w:sz w:val="24"/>
          <w:szCs w:val="24"/>
        </w:rPr>
        <w:t>11</w:t>
      </w:r>
    </w:p>
    <w:p w14:paraId="674182ED" w14:textId="1CC3DBCE" w:rsidR="008B5E89" w:rsidRPr="009B23EC" w:rsidRDefault="008B5E89"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Definitions</w:t>
      </w:r>
      <w:hyperlink w:anchor="_Toc139448350" w:history="1">
        <w:r w:rsidRPr="009B23EC">
          <w:rPr>
            <w:rFonts w:eastAsia="MS PGothic" w:cs="Arial"/>
            <w:noProof/>
            <w:webHidden/>
            <w:sz w:val="24"/>
            <w:szCs w:val="24"/>
          </w:rPr>
          <w:tab/>
        </w:r>
      </w:hyperlink>
      <w:r w:rsidR="00BA1749">
        <w:rPr>
          <w:rFonts w:eastAsia="MS PGothic" w:cs="Arial"/>
          <w:noProof/>
          <w:sz w:val="24"/>
          <w:szCs w:val="24"/>
        </w:rPr>
        <w:t>1</w:t>
      </w:r>
      <w:r w:rsidR="00C643A7">
        <w:rPr>
          <w:rFonts w:eastAsia="MS PGothic" w:cs="Arial"/>
          <w:noProof/>
          <w:sz w:val="24"/>
          <w:szCs w:val="24"/>
        </w:rPr>
        <w:t>1</w:t>
      </w:r>
    </w:p>
    <w:p w14:paraId="5748A379" w14:textId="07E32B26" w:rsidR="008B5E89" w:rsidRPr="009B23EC" w:rsidRDefault="00725DE0" w:rsidP="00211BB7">
      <w:pPr>
        <w:tabs>
          <w:tab w:val="right" w:leader="dot" w:pos="10212"/>
        </w:tabs>
        <w:spacing w:after="100" w:line="360" w:lineRule="auto"/>
        <w:rPr>
          <w:rFonts w:eastAsia="MS PGothic" w:cs="Arial"/>
          <w:noProof/>
          <w:kern w:val="2"/>
          <w:lang w:eastAsia="en-GB"/>
          <w14:ligatures w14:val="standardContextual"/>
        </w:rPr>
      </w:pPr>
      <w:r>
        <w:rPr>
          <w:rFonts w:eastAsia="MS PGothic" w:cs="Arial"/>
          <w:sz w:val="24"/>
          <w:szCs w:val="24"/>
        </w:rPr>
        <w:t>Annex 1 – Suitable waste types and permitted uses</w:t>
      </w:r>
      <w:hyperlink w:anchor="_Toc139448351" w:history="1">
        <w:r w:rsidR="008B5E89" w:rsidRPr="009B23EC">
          <w:rPr>
            <w:rFonts w:eastAsia="MS PGothic" w:cs="Arial"/>
            <w:noProof/>
            <w:webHidden/>
            <w:sz w:val="24"/>
            <w:szCs w:val="24"/>
          </w:rPr>
          <w:tab/>
        </w:r>
        <w:r w:rsidR="00C33627">
          <w:rPr>
            <w:rFonts w:eastAsia="MS PGothic" w:cs="Arial"/>
            <w:noProof/>
            <w:webHidden/>
            <w:sz w:val="24"/>
            <w:szCs w:val="24"/>
          </w:rPr>
          <w:t>1</w:t>
        </w:r>
      </w:hyperlink>
      <w:r w:rsidR="00C643A7">
        <w:rPr>
          <w:rFonts w:eastAsia="MS PGothic" w:cs="Arial"/>
          <w:noProof/>
          <w:sz w:val="24"/>
          <w:szCs w:val="24"/>
        </w:rPr>
        <w:t>2</w:t>
      </w:r>
    </w:p>
    <w:p w14:paraId="22A7E705" w14:textId="77777777" w:rsidR="00606101" w:rsidRDefault="00606101" w:rsidP="00211BB7">
      <w:pPr>
        <w:tabs>
          <w:tab w:val="right" w:leader="dot" w:pos="10212"/>
        </w:tabs>
        <w:spacing w:after="100" w:line="360" w:lineRule="auto"/>
        <w:rPr>
          <w:rFonts w:eastAsia="MS PGothic" w:cs="Arial"/>
          <w:noProof/>
          <w:sz w:val="24"/>
          <w:szCs w:val="24"/>
        </w:rPr>
      </w:pPr>
    </w:p>
    <w:p w14:paraId="34EC3C63" w14:textId="77777777" w:rsidR="00025867" w:rsidRDefault="00025867" w:rsidP="00025867">
      <w:pPr>
        <w:pStyle w:val="BodyText1"/>
        <w:rPr>
          <w:rFonts w:eastAsia="Times New Roman"/>
          <w:sz w:val="32"/>
          <w:szCs w:val="32"/>
        </w:rPr>
      </w:pPr>
    </w:p>
    <w:p w14:paraId="34A92675" w14:textId="4604AD29" w:rsidR="000C43BA" w:rsidRPr="00025867" w:rsidRDefault="00025867" w:rsidP="00025867">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563C1" w:themeColor="hyperlink"/>
            <w:sz w:val="32"/>
            <w:szCs w:val="32"/>
            <w:u w:val="single"/>
          </w:rPr>
          <w:t>equalities@sepa.org.uk</w:t>
        </w:r>
      </w:hyperlink>
      <w:r w:rsidRPr="00D366C4">
        <w:rPr>
          <w:rFonts w:eastAsia="Times New Roman"/>
          <w:sz w:val="32"/>
          <w:szCs w:val="32"/>
        </w:rPr>
        <w:t xml:space="preserve"> </w:t>
      </w:r>
      <w:bookmarkStart w:id="0" w:name="_How_we_use"/>
      <w:bookmarkEnd w:id="0"/>
    </w:p>
    <w:p w14:paraId="2A70E8D7" w14:textId="54C214EA" w:rsidR="001B04A1" w:rsidRPr="00C85821" w:rsidRDefault="001B04A1" w:rsidP="003820E4">
      <w:pPr>
        <w:pStyle w:val="Heading2"/>
        <w:spacing w:after="120"/>
      </w:pPr>
      <w:r w:rsidRPr="00C85821">
        <w:lastRenderedPageBreak/>
        <w:t xml:space="preserve">Who should use this </w:t>
      </w:r>
      <w:r w:rsidR="00DF13A8" w:rsidRPr="00C85821">
        <w:t>guidance</w:t>
      </w:r>
    </w:p>
    <w:p w14:paraId="4EAE9C30" w14:textId="3C73D436" w:rsidR="00F00DB4" w:rsidRDefault="002A7D37" w:rsidP="00025867">
      <w:pPr>
        <w:spacing w:after="240" w:line="360" w:lineRule="auto"/>
        <w:rPr>
          <w:sz w:val="24"/>
          <w:szCs w:val="24"/>
        </w:rPr>
      </w:pPr>
      <w:r>
        <w:rPr>
          <w:sz w:val="24"/>
          <w:szCs w:val="24"/>
        </w:rPr>
        <w:t>If you are</w:t>
      </w:r>
      <w:r w:rsidR="00473F6A" w:rsidRPr="613D772B">
        <w:rPr>
          <w:sz w:val="24"/>
          <w:szCs w:val="24"/>
        </w:rPr>
        <w:t xml:space="preserve"> applying for </w:t>
      </w:r>
      <w:r w:rsidR="00DF0655" w:rsidRPr="613D772B">
        <w:rPr>
          <w:sz w:val="24"/>
          <w:szCs w:val="24"/>
        </w:rPr>
        <w:t>an authorisation to use</w:t>
      </w:r>
      <w:r w:rsidR="009866C9" w:rsidRPr="613D772B">
        <w:rPr>
          <w:sz w:val="24"/>
          <w:szCs w:val="24"/>
        </w:rPr>
        <w:t xml:space="preserve"> waste in construction, restoration, reclamation </w:t>
      </w:r>
      <w:r w:rsidR="1373CA13" w:rsidRPr="613D772B">
        <w:rPr>
          <w:sz w:val="24"/>
          <w:szCs w:val="24"/>
        </w:rPr>
        <w:t>or</w:t>
      </w:r>
      <w:r w:rsidR="009866C9" w:rsidRPr="613D772B">
        <w:rPr>
          <w:sz w:val="24"/>
          <w:szCs w:val="24"/>
        </w:rPr>
        <w:t xml:space="preserve"> land improvement projects</w:t>
      </w:r>
      <w:r w:rsidR="00D34353">
        <w:rPr>
          <w:sz w:val="24"/>
          <w:szCs w:val="24"/>
        </w:rPr>
        <w:t xml:space="preserve">, </w:t>
      </w:r>
      <w:r w:rsidR="009866C9" w:rsidRPr="613D772B">
        <w:rPr>
          <w:sz w:val="24"/>
          <w:szCs w:val="24"/>
        </w:rPr>
        <w:t>use this guidance to help create a waste recovery plan.</w:t>
      </w:r>
      <w:r w:rsidR="00955A75" w:rsidRPr="613D772B">
        <w:rPr>
          <w:sz w:val="24"/>
          <w:szCs w:val="24"/>
        </w:rPr>
        <w:t xml:space="preserve"> </w:t>
      </w:r>
      <w:r w:rsidR="00217EC2" w:rsidRPr="613D772B">
        <w:rPr>
          <w:sz w:val="24"/>
          <w:szCs w:val="24"/>
        </w:rPr>
        <w:t>The purpose of the plan is to:</w:t>
      </w:r>
    </w:p>
    <w:p w14:paraId="1F5B6ACC" w14:textId="2A5CAA5F" w:rsidR="00217EC2" w:rsidRDefault="002F16E0" w:rsidP="00AB1C5A">
      <w:pPr>
        <w:pStyle w:val="ListParagraph"/>
        <w:numPr>
          <w:ilvl w:val="0"/>
          <w:numId w:val="18"/>
        </w:numPr>
        <w:spacing w:after="0" w:line="360" w:lineRule="auto"/>
        <w:rPr>
          <w:sz w:val="24"/>
          <w:szCs w:val="24"/>
        </w:rPr>
      </w:pPr>
      <w:r w:rsidRPr="788CD892">
        <w:rPr>
          <w:sz w:val="24"/>
          <w:szCs w:val="24"/>
        </w:rPr>
        <w:t xml:space="preserve">Demonstrate </w:t>
      </w:r>
      <w:r w:rsidR="00217EC2" w:rsidRPr="788CD892">
        <w:rPr>
          <w:sz w:val="24"/>
          <w:szCs w:val="24"/>
        </w:rPr>
        <w:t>the need for the project</w:t>
      </w:r>
    </w:p>
    <w:p w14:paraId="3B11936D" w14:textId="77777777" w:rsidR="001325A5" w:rsidRDefault="002F16E0" w:rsidP="00AB1C5A">
      <w:pPr>
        <w:pStyle w:val="ListParagraph"/>
        <w:numPr>
          <w:ilvl w:val="0"/>
          <w:numId w:val="18"/>
        </w:numPr>
        <w:spacing w:after="0" w:line="360" w:lineRule="auto"/>
        <w:rPr>
          <w:sz w:val="24"/>
          <w:szCs w:val="24"/>
        </w:rPr>
      </w:pPr>
      <w:r w:rsidRPr="788CD892">
        <w:rPr>
          <w:sz w:val="24"/>
          <w:szCs w:val="24"/>
        </w:rPr>
        <w:t>Specify the waste types and quantities to be used</w:t>
      </w:r>
    </w:p>
    <w:p w14:paraId="58D8EE50" w14:textId="07516549" w:rsidR="00025867" w:rsidRPr="00025867" w:rsidRDefault="001325A5" w:rsidP="00025867">
      <w:pPr>
        <w:pStyle w:val="ListParagraph"/>
        <w:numPr>
          <w:ilvl w:val="0"/>
          <w:numId w:val="18"/>
        </w:numPr>
        <w:spacing w:after="240" w:line="360" w:lineRule="auto"/>
        <w:ind w:left="777" w:hanging="357"/>
        <w:contextualSpacing w:val="0"/>
        <w:rPr>
          <w:sz w:val="24"/>
          <w:szCs w:val="24"/>
        </w:rPr>
      </w:pPr>
      <w:r w:rsidRPr="788CD892">
        <w:rPr>
          <w:sz w:val="24"/>
          <w:szCs w:val="24"/>
        </w:rPr>
        <w:t>Show how these wastes will be used</w:t>
      </w:r>
    </w:p>
    <w:p w14:paraId="1F828A9E" w14:textId="76B65CFF" w:rsidR="00F00DB4" w:rsidRPr="002B7B47" w:rsidRDefault="003C24F8" w:rsidP="00025867">
      <w:pPr>
        <w:spacing w:after="480" w:line="360" w:lineRule="auto"/>
        <w:rPr>
          <w:sz w:val="24"/>
          <w:szCs w:val="24"/>
        </w:rPr>
      </w:pPr>
      <w:r w:rsidRPr="788CD892">
        <w:rPr>
          <w:sz w:val="24"/>
          <w:szCs w:val="24"/>
        </w:rPr>
        <w:t xml:space="preserve">If you are unsure whether the material you propose to use is defined as waste, you should refer to SEPA’s </w:t>
      </w:r>
      <w:hyperlink r:id="rId14" w:history="1">
        <w:r w:rsidRPr="0029294A">
          <w:rPr>
            <w:rStyle w:val="Hyperlink"/>
            <w:sz w:val="24"/>
            <w:szCs w:val="24"/>
          </w:rPr>
          <w:t xml:space="preserve">‘Is It Waste?’ </w:t>
        </w:r>
        <w:r w:rsidR="0029294A" w:rsidRPr="0029294A">
          <w:rPr>
            <w:rStyle w:val="Hyperlink"/>
            <w:sz w:val="24"/>
            <w:szCs w:val="24"/>
          </w:rPr>
          <w:t>G</w:t>
        </w:r>
        <w:r w:rsidRPr="0029294A">
          <w:rPr>
            <w:rStyle w:val="Hyperlink"/>
            <w:sz w:val="24"/>
            <w:szCs w:val="24"/>
          </w:rPr>
          <w:t>uidance</w:t>
        </w:r>
      </w:hyperlink>
      <w:r w:rsidRPr="788CD892">
        <w:rPr>
          <w:sz w:val="24"/>
          <w:szCs w:val="24"/>
        </w:rPr>
        <w:t>.</w:t>
      </w:r>
    </w:p>
    <w:p w14:paraId="4C51FE6D" w14:textId="1F553A89" w:rsidR="00792C70" w:rsidRDefault="00792C70" w:rsidP="00C85821">
      <w:pPr>
        <w:pStyle w:val="Heading2"/>
        <w:rPr>
          <w:sz w:val="24"/>
          <w:szCs w:val="24"/>
        </w:rPr>
      </w:pPr>
      <w:r w:rsidRPr="788CD892">
        <w:t>Authorisation tiers</w:t>
      </w:r>
    </w:p>
    <w:p w14:paraId="5E61D1CB" w14:textId="0B205394" w:rsidR="00F00DB4" w:rsidRDefault="005E0927" w:rsidP="003820E4">
      <w:pPr>
        <w:spacing w:after="240" w:line="360" w:lineRule="auto"/>
        <w:rPr>
          <w:sz w:val="24"/>
          <w:szCs w:val="24"/>
        </w:rPr>
      </w:pPr>
      <w:r w:rsidRPr="788CD892">
        <w:rPr>
          <w:sz w:val="24"/>
          <w:szCs w:val="24"/>
        </w:rPr>
        <w:t xml:space="preserve">Registrations </w:t>
      </w:r>
      <w:r w:rsidR="0047518C">
        <w:rPr>
          <w:sz w:val="24"/>
          <w:szCs w:val="24"/>
        </w:rPr>
        <w:t xml:space="preserve">for </w:t>
      </w:r>
      <w:r w:rsidR="005314B3">
        <w:rPr>
          <w:sz w:val="24"/>
          <w:szCs w:val="24"/>
        </w:rPr>
        <w:t>restoration, reclamation and land improvement projects</w:t>
      </w:r>
      <w:r w:rsidRPr="788CD892">
        <w:rPr>
          <w:sz w:val="24"/>
          <w:szCs w:val="24"/>
        </w:rPr>
        <w:t xml:space="preserve"> </w:t>
      </w:r>
      <w:r w:rsidR="00C1657D" w:rsidRPr="788CD892">
        <w:rPr>
          <w:sz w:val="24"/>
          <w:szCs w:val="24"/>
        </w:rPr>
        <w:t>have a</w:t>
      </w:r>
      <w:r w:rsidRPr="788CD892">
        <w:rPr>
          <w:sz w:val="24"/>
          <w:szCs w:val="24"/>
        </w:rPr>
        <w:t xml:space="preserve"> maximum </w:t>
      </w:r>
      <w:r w:rsidR="00C1657D" w:rsidRPr="788CD892">
        <w:rPr>
          <w:sz w:val="24"/>
          <w:szCs w:val="24"/>
        </w:rPr>
        <w:t xml:space="preserve">total tonnage limit of 100,000 tonnes. </w:t>
      </w:r>
      <w:r w:rsidR="0083543D" w:rsidRPr="788CD892">
        <w:rPr>
          <w:sz w:val="24"/>
          <w:szCs w:val="24"/>
        </w:rPr>
        <w:t>A</w:t>
      </w:r>
      <w:r w:rsidR="000823BE" w:rsidRPr="788CD892">
        <w:rPr>
          <w:sz w:val="24"/>
          <w:szCs w:val="24"/>
        </w:rPr>
        <w:t>ny</w:t>
      </w:r>
      <w:r w:rsidR="00C1657D" w:rsidRPr="788CD892">
        <w:rPr>
          <w:sz w:val="24"/>
          <w:szCs w:val="24"/>
        </w:rPr>
        <w:t xml:space="preserve"> </w:t>
      </w:r>
      <w:r w:rsidR="00D473B4" w:rsidRPr="788CD892">
        <w:rPr>
          <w:sz w:val="24"/>
          <w:szCs w:val="24"/>
        </w:rPr>
        <w:t xml:space="preserve">proposed </w:t>
      </w:r>
      <w:r w:rsidR="00C1657D" w:rsidRPr="788CD892">
        <w:rPr>
          <w:sz w:val="24"/>
          <w:szCs w:val="24"/>
        </w:rPr>
        <w:t>recovery operations</w:t>
      </w:r>
      <w:r w:rsidR="003C26C9">
        <w:rPr>
          <w:sz w:val="24"/>
          <w:szCs w:val="24"/>
        </w:rPr>
        <w:t xml:space="preserve"> of these types</w:t>
      </w:r>
      <w:r w:rsidR="00C1657D" w:rsidRPr="788CD892">
        <w:rPr>
          <w:sz w:val="24"/>
          <w:szCs w:val="24"/>
        </w:rPr>
        <w:t xml:space="preserve"> above this threshold</w:t>
      </w:r>
      <w:r w:rsidR="0083543D" w:rsidRPr="788CD892">
        <w:rPr>
          <w:sz w:val="24"/>
          <w:szCs w:val="24"/>
        </w:rPr>
        <w:t xml:space="preserve"> must be </w:t>
      </w:r>
      <w:r w:rsidR="00D473B4" w:rsidRPr="788CD892">
        <w:rPr>
          <w:sz w:val="24"/>
          <w:szCs w:val="24"/>
        </w:rPr>
        <w:t>applied for as a</w:t>
      </w:r>
      <w:r w:rsidR="0083543D" w:rsidRPr="788CD892">
        <w:rPr>
          <w:sz w:val="24"/>
          <w:szCs w:val="24"/>
        </w:rPr>
        <w:t xml:space="preserve"> </w:t>
      </w:r>
      <w:r w:rsidR="00C1657D" w:rsidRPr="788CD892">
        <w:rPr>
          <w:sz w:val="24"/>
          <w:szCs w:val="24"/>
        </w:rPr>
        <w:t>permit</w:t>
      </w:r>
      <w:r w:rsidR="0083543D" w:rsidRPr="788CD892">
        <w:rPr>
          <w:sz w:val="24"/>
          <w:szCs w:val="24"/>
        </w:rPr>
        <w:t>.</w:t>
      </w:r>
      <w:r w:rsidR="00C1657D" w:rsidRPr="788CD892">
        <w:rPr>
          <w:sz w:val="24"/>
          <w:szCs w:val="24"/>
        </w:rPr>
        <w:t xml:space="preserve"> </w:t>
      </w:r>
      <w:r w:rsidR="002D5432" w:rsidRPr="788CD892">
        <w:rPr>
          <w:sz w:val="24"/>
          <w:szCs w:val="24"/>
        </w:rPr>
        <w:t xml:space="preserve">This does not mean that all operations below </w:t>
      </w:r>
      <w:r w:rsidR="00E2317D" w:rsidRPr="788CD892">
        <w:rPr>
          <w:sz w:val="24"/>
          <w:szCs w:val="24"/>
        </w:rPr>
        <w:t xml:space="preserve">this threshold will automatically be eligible for authorisation at registration level. </w:t>
      </w:r>
      <w:r w:rsidR="00732460" w:rsidRPr="788CD892">
        <w:rPr>
          <w:sz w:val="24"/>
          <w:szCs w:val="24"/>
        </w:rPr>
        <w:t xml:space="preserve">Other factors such as the complexity of the operation, risk to human health and the environment and likely level of regulatory input required </w:t>
      </w:r>
      <w:r w:rsidR="009B4A6E" w:rsidRPr="788CD892">
        <w:rPr>
          <w:sz w:val="24"/>
          <w:szCs w:val="24"/>
        </w:rPr>
        <w:t xml:space="preserve">all contribute to what tier of authorisation </w:t>
      </w:r>
      <w:r w:rsidR="004A30ED">
        <w:rPr>
          <w:sz w:val="24"/>
          <w:szCs w:val="24"/>
        </w:rPr>
        <w:t>your</w:t>
      </w:r>
      <w:r w:rsidR="009B4A6E" w:rsidRPr="788CD892">
        <w:rPr>
          <w:sz w:val="24"/>
          <w:szCs w:val="24"/>
        </w:rPr>
        <w:t xml:space="preserve"> proposed activity may be authorised as. </w:t>
      </w:r>
    </w:p>
    <w:p w14:paraId="76C20B1B" w14:textId="7328438F" w:rsidR="00582B57" w:rsidRDefault="003930C9" w:rsidP="003820E4">
      <w:pPr>
        <w:spacing w:after="240" w:line="360" w:lineRule="auto"/>
        <w:rPr>
          <w:sz w:val="24"/>
          <w:szCs w:val="24"/>
        </w:rPr>
      </w:pPr>
      <w:r>
        <w:rPr>
          <w:sz w:val="24"/>
          <w:szCs w:val="24"/>
        </w:rPr>
        <w:t>If you are carrying out an activity</w:t>
      </w:r>
      <w:r w:rsidR="00AE0DF6" w:rsidRPr="788CD892">
        <w:rPr>
          <w:sz w:val="24"/>
          <w:szCs w:val="24"/>
        </w:rPr>
        <w:t xml:space="preserve"> using </w:t>
      </w:r>
      <w:r w:rsidR="006A02F8">
        <w:rPr>
          <w:sz w:val="24"/>
          <w:szCs w:val="24"/>
        </w:rPr>
        <w:t>less than or equal to 300</w:t>
      </w:r>
      <w:r w:rsidR="00AE0DF6" w:rsidRPr="788CD892">
        <w:rPr>
          <w:sz w:val="24"/>
          <w:szCs w:val="24"/>
        </w:rPr>
        <w:t xml:space="preserve"> tonnes </w:t>
      </w:r>
      <w:r w:rsidR="00D42D5D" w:rsidRPr="788CD892">
        <w:rPr>
          <w:sz w:val="24"/>
          <w:szCs w:val="24"/>
        </w:rPr>
        <w:t xml:space="preserve">per year </w:t>
      </w:r>
      <w:r w:rsidR="00AE0DF6" w:rsidRPr="788CD892">
        <w:rPr>
          <w:sz w:val="24"/>
          <w:szCs w:val="24"/>
        </w:rPr>
        <w:t xml:space="preserve">of </w:t>
      </w:r>
      <w:r w:rsidR="00013FF4" w:rsidRPr="788CD892">
        <w:rPr>
          <w:sz w:val="24"/>
          <w:szCs w:val="24"/>
        </w:rPr>
        <w:t xml:space="preserve">specific low risk </w:t>
      </w:r>
      <w:r w:rsidR="00AE0DF6" w:rsidRPr="788CD892">
        <w:rPr>
          <w:sz w:val="24"/>
          <w:szCs w:val="24"/>
        </w:rPr>
        <w:t>waste</w:t>
      </w:r>
      <w:r w:rsidR="00013FF4" w:rsidRPr="788CD892">
        <w:rPr>
          <w:sz w:val="24"/>
          <w:szCs w:val="24"/>
        </w:rPr>
        <w:t>s (such as coarse crushed brick, tiles and concrete) for small scale construction and maintenance projects</w:t>
      </w:r>
      <w:r w:rsidR="00D42D5D" w:rsidRPr="788CD892">
        <w:rPr>
          <w:sz w:val="24"/>
          <w:szCs w:val="24"/>
        </w:rPr>
        <w:t>, such as private roads, hardstanding areas and field gate access,</w:t>
      </w:r>
      <w:r w:rsidR="00AE0DF6" w:rsidRPr="788CD892">
        <w:rPr>
          <w:sz w:val="24"/>
          <w:szCs w:val="24"/>
        </w:rPr>
        <w:t xml:space="preserve"> </w:t>
      </w:r>
      <w:r w:rsidR="002D7EC5">
        <w:rPr>
          <w:sz w:val="24"/>
          <w:szCs w:val="24"/>
        </w:rPr>
        <w:t xml:space="preserve">your activity </w:t>
      </w:r>
      <w:r w:rsidR="00AE0DF6" w:rsidRPr="788CD892">
        <w:rPr>
          <w:sz w:val="24"/>
          <w:szCs w:val="24"/>
        </w:rPr>
        <w:t xml:space="preserve">may be authorised as a </w:t>
      </w:r>
      <w:r w:rsidR="00620AE0">
        <w:rPr>
          <w:sz w:val="24"/>
          <w:szCs w:val="24"/>
        </w:rPr>
        <w:t>registration without</w:t>
      </w:r>
      <w:r w:rsidR="00FE0752" w:rsidRPr="788CD892">
        <w:rPr>
          <w:sz w:val="24"/>
          <w:szCs w:val="24"/>
        </w:rPr>
        <w:t xml:space="preserve"> requir</w:t>
      </w:r>
      <w:r w:rsidR="00B52D4E">
        <w:rPr>
          <w:sz w:val="24"/>
          <w:szCs w:val="24"/>
        </w:rPr>
        <w:t>ing</w:t>
      </w:r>
      <w:r w:rsidR="00FE0752" w:rsidRPr="788CD892">
        <w:rPr>
          <w:sz w:val="24"/>
          <w:szCs w:val="24"/>
        </w:rPr>
        <w:t xml:space="preserve"> a </w:t>
      </w:r>
      <w:r w:rsidR="002D7EC5">
        <w:rPr>
          <w:sz w:val="24"/>
          <w:szCs w:val="24"/>
        </w:rPr>
        <w:t xml:space="preserve">waste </w:t>
      </w:r>
      <w:r w:rsidR="00FE0752" w:rsidRPr="788CD892">
        <w:rPr>
          <w:sz w:val="24"/>
          <w:szCs w:val="24"/>
        </w:rPr>
        <w:t>recovery plan</w:t>
      </w:r>
      <w:r w:rsidR="00AE0DF6" w:rsidRPr="788CD892">
        <w:rPr>
          <w:sz w:val="24"/>
          <w:szCs w:val="24"/>
        </w:rPr>
        <w:t xml:space="preserve">. </w:t>
      </w:r>
    </w:p>
    <w:p w14:paraId="2B04D895" w14:textId="277738AE" w:rsidR="00F00DB4" w:rsidRDefault="00582B57" w:rsidP="003820E4">
      <w:pPr>
        <w:pStyle w:val="Default"/>
        <w:spacing w:after="480" w:line="360" w:lineRule="auto"/>
      </w:pPr>
      <w:r>
        <w:t>Note, recovery projects carried out on flood plains or areas prone to flooding are unlikely to be authorised as registrations and will generally require permits. Any such projects would require specific planning approval and consideration of impacts to have been carried out.</w:t>
      </w:r>
    </w:p>
    <w:p w14:paraId="2BFEB56A" w14:textId="15C66C52" w:rsidR="001B04A1" w:rsidRPr="009E467E" w:rsidRDefault="00930CE9" w:rsidP="003820E4">
      <w:pPr>
        <w:pStyle w:val="Heading2"/>
        <w:spacing w:after="120"/>
      </w:pPr>
      <w:r w:rsidRPr="009E467E">
        <w:lastRenderedPageBreak/>
        <w:t>Why a waste recovery plan is required</w:t>
      </w:r>
    </w:p>
    <w:p w14:paraId="60303CE0" w14:textId="13226F84" w:rsidR="00C9217F" w:rsidRPr="00757FED" w:rsidRDefault="00C9217F" w:rsidP="003820E4">
      <w:pPr>
        <w:pStyle w:val="Default"/>
        <w:spacing w:after="240" w:line="360" w:lineRule="auto"/>
      </w:pPr>
      <w:r>
        <w:t>A</w:t>
      </w:r>
      <w:r w:rsidR="00930CE9">
        <w:t xml:space="preserve"> waste recovery plan must accompany all applications </w:t>
      </w:r>
      <w:r w:rsidR="00493D4A">
        <w:t xml:space="preserve">for </w:t>
      </w:r>
      <w:r>
        <w:t xml:space="preserve">the </w:t>
      </w:r>
      <w:r w:rsidR="00493D4A">
        <w:t>use of waste in construction, restoration, reclamation and land improvement projects</w:t>
      </w:r>
      <w:r w:rsidR="00172CC9">
        <w:t xml:space="preserve"> other than the small activities </w:t>
      </w:r>
      <w:r w:rsidR="006B3F00">
        <w:t>using 300 tonnes or less a year mentioned above</w:t>
      </w:r>
      <w:r w:rsidR="00E4671C">
        <w:t>.</w:t>
      </w:r>
      <w:r w:rsidR="00493D4A">
        <w:t xml:space="preserve"> </w:t>
      </w:r>
      <w:r w:rsidR="00817097">
        <w:t>It</w:t>
      </w:r>
      <w:r w:rsidR="00930CE9">
        <w:t xml:space="preserve"> will be assessed by SEPA officers to determine whether to grant or refuse the application.</w:t>
      </w:r>
      <w:r w:rsidR="00326E2B">
        <w:t xml:space="preserve"> </w:t>
      </w:r>
      <w:r w:rsidR="00817097">
        <w:t>It</w:t>
      </w:r>
      <w:r w:rsidR="4DA0BC93">
        <w:t xml:space="preserve"> may be referred to directly in an authorisation issued to you so must be accurate in the detail</w:t>
      </w:r>
      <w:r w:rsidR="33091BED">
        <w:t>.</w:t>
      </w:r>
    </w:p>
    <w:p w14:paraId="134DBE5A" w14:textId="7B023DDD" w:rsidR="00EE331A" w:rsidRDefault="00326E2B" w:rsidP="003820E4">
      <w:pPr>
        <w:pStyle w:val="Default"/>
        <w:spacing w:after="240" w:line="360" w:lineRule="auto"/>
      </w:pPr>
      <w:r>
        <w:t>Your plan must be able to demonstrate clear waste recovery</w:t>
      </w:r>
      <w:r w:rsidR="002435CB">
        <w:t>, as defined in</w:t>
      </w:r>
      <w:r w:rsidR="00193A70">
        <w:t xml:space="preserve"> the </w:t>
      </w:r>
      <w:r w:rsidR="00C8073D">
        <w:t xml:space="preserve">draft </w:t>
      </w:r>
      <w:hyperlink r:id="rId15" w:history="1">
        <w:r w:rsidR="00193A70" w:rsidRPr="00C8073D">
          <w:rPr>
            <w:rStyle w:val="Hyperlink"/>
          </w:rPr>
          <w:t>Environmental Authorisation (Scotland)</w:t>
        </w:r>
        <w:r w:rsidR="00F91C0B">
          <w:rPr>
            <w:rStyle w:val="Hyperlink"/>
          </w:rPr>
          <w:t xml:space="preserve"> Amendment</w:t>
        </w:r>
        <w:r w:rsidR="00193A70" w:rsidRPr="00C8073D">
          <w:rPr>
            <w:rStyle w:val="Hyperlink"/>
          </w:rPr>
          <w:t xml:space="preserve"> Regulatio</w:t>
        </w:r>
        <w:r w:rsidR="00F91C0B">
          <w:rPr>
            <w:rStyle w:val="Hyperlink"/>
          </w:rPr>
          <w:t>ns 2024</w:t>
        </w:r>
      </w:hyperlink>
      <w:r w:rsidR="00EE331A">
        <w:t>:</w:t>
      </w:r>
    </w:p>
    <w:p w14:paraId="5A9F4533" w14:textId="2C33BA19" w:rsidR="00EE331A" w:rsidRDefault="00EE331A" w:rsidP="003820E4">
      <w:pPr>
        <w:pStyle w:val="Default"/>
        <w:spacing w:after="240" w:line="360" w:lineRule="auto"/>
        <w:ind w:left="720"/>
      </w:pPr>
      <w:proofErr w:type="gramStart"/>
      <w:r>
        <w:t>”Recovery</w:t>
      </w:r>
      <w:proofErr w:type="gramEnd"/>
      <w:r>
        <w:t>” means any operation the principal result of which is waste serving a useful purpose by replacing other materials which would otherwise have been used to fulfil a particular function, or waste being prepared to fulfil that function, in the plant or in the wider economy.”</w:t>
      </w:r>
    </w:p>
    <w:p w14:paraId="59D261E2" w14:textId="434197D6" w:rsidR="008F2B0E" w:rsidRDefault="00FF61AC" w:rsidP="003820E4">
      <w:pPr>
        <w:pStyle w:val="Default"/>
        <w:spacing w:after="240" w:line="360" w:lineRule="auto"/>
      </w:pPr>
      <w:r>
        <w:t xml:space="preserve">If you cannot demonstrate that your proposed operation is waste </w:t>
      </w:r>
      <w:r w:rsidRPr="788CD892">
        <w:rPr>
          <w:i/>
          <w:iCs/>
        </w:rPr>
        <w:t>recovery</w:t>
      </w:r>
      <w:r w:rsidR="009F7B5D">
        <w:t xml:space="preserve">, but still want your operation to go ahead, you </w:t>
      </w:r>
      <w:r w:rsidR="00345735">
        <w:t xml:space="preserve">may </w:t>
      </w:r>
      <w:r w:rsidR="009F7B5D">
        <w:t xml:space="preserve">apply for a waste </w:t>
      </w:r>
      <w:r w:rsidR="009F7B5D" w:rsidRPr="788CD892">
        <w:rPr>
          <w:i/>
          <w:iCs/>
        </w:rPr>
        <w:t>disposal</w:t>
      </w:r>
      <w:r w:rsidR="009F7B5D">
        <w:t xml:space="preserve"> </w:t>
      </w:r>
      <w:r w:rsidR="0061556C">
        <w:t xml:space="preserve">authorisation </w:t>
      </w:r>
      <w:r w:rsidR="009F7B5D">
        <w:t>instead.</w:t>
      </w:r>
      <w:r w:rsidR="00A608C4">
        <w:t xml:space="preserve"> </w:t>
      </w:r>
    </w:p>
    <w:p w14:paraId="7620BE35" w14:textId="612DEB17" w:rsidR="003820E4" w:rsidRPr="006D0684" w:rsidRDefault="00E45822" w:rsidP="003820E4">
      <w:pPr>
        <w:spacing w:after="480" w:line="360" w:lineRule="auto"/>
        <w:rPr>
          <w:sz w:val="24"/>
          <w:szCs w:val="24"/>
        </w:rPr>
      </w:pPr>
      <w:r w:rsidRPr="788CD892">
        <w:rPr>
          <w:sz w:val="24"/>
          <w:szCs w:val="24"/>
        </w:rPr>
        <w:t xml:space="preserve">If SEPA does not agree that </w:t>
      </w:r>
      <w:r w:rsidR="00F87813">
        <w:rPr>
          <w:sz w:val="24"/>
          <w:szCs w:val="24"/>
        </w:rPr>
        <w:t>your</w:t>
      </w:r>
      <w:r w:rsidRPr="788CD892">
        <w:rPr>
          <w:sz w:val="24"/>
          <w:szCs w:val="24"/>
        </w:rPr>
        <w:t xml:space="preserve"> activity is genuine waste recovery, your application will be refused. </w:t>
      </w:r>
    </w:p>
    <w:p w14:paraId="20EE2655" w14:textId="77777777" w:rsidR="00D906E8" w:rsidRPr="00C85821" w:rsidRDefault="00D906E8" w:rsidP="003820E4">
      <w:pPr>
        <w:pStyle w:val="Heading2"/>
        <w:spacing w:after="120"/>
        <w:rPr>
          <w:rStyle w:val="Heading2Char"/>
          <w:b/>
          <w:bCs/>
        </w:rPr>
      </w:pPr>
      <w:r w:rsidRPr="00C85821">
        <w:rPr>
          <w:rStyle w:val="Heading2Char"/>
          <w:b/>
          <w:bCs/>
        </w:rPr>
        <w:t>What to do with your waste recovery plan</w:t>
      </w:r>
    </w:p>
    <w:p w14:paraId="20275E59" w14:textId="14D6DF5C" w:rsidR="008F2B0E" w:rsidRDefault="000A7FED" w:rsidP="003820E4">
      <w:pPr>
        <w:spacing w:after="240" w:line="360" w:lineRule="auto"/>
        <w:rPr>
          <w:rFonts w:eastAsia="Times New Roman" w:cs="Arial"/>
          <w:sz w:val="24"/>
          <w:szCs w:val="24"/>
          <w:lang w:eastAsia="en-GB"/>
        </w:rPr>
      </w:pPr>
      <w:r>
        <w:rPr>
          <w:rFonts w:eastAsia="Times New Roman" w:cs="Arial"/>
          <w:sz w:val="24"/>
          <w:szCs w:val="24"/>
          <w:lang w:eastAsia="en-GB"/>
        </w:rPr>
        <w:t>You must</w:t>
      </w:r>
      <w:r w:rsidR="00D906E8" w:rsidRPr="788CD892">
        <w:rPr>
          <w:rFonts w:eastAsia="Times New Roman" w:cs="Arial"/>
          <w:sz w:val="24"/>
          <w:szCs w:val="24"/>
          <w:lang w:eastAsia="en-GB"/>
        </w:rPr>
        <w:t xml:space="preserve"> include your completed waste recovery plan as a supporting document alongside the rest of your application when you apply for your authorisation.</w:t>
      </w:r>
    </w:p>
    <w:p w14:paraId="53CA72E2" w14:textId="0693F720" w:rsidR="00381CD4" w:rsidRPr="00757FED" w:rsidRDefault="00B620E7" w:rsidP="003820E4">
      <w:pPr>
        <w:spacing w:after="240" w:line="360" w:lineRule="auto"/>
        <w:rPr>
          <w:sz w:val="24"/>
          <w:szCs w:val="24"/>
        </w:rPr>
      </w:pPr>
      <w:r>
        <w:rPr>
          <w:rFonts w:eastAsia="Times New Roman" w:cs="Arial"/>
          <w:sz w:val="24"/>
          <w:szCs w:val="24"/>
          <w:lang w:eastAsia="en-GB"/>
        </w:rPr>
        <w:t>You should</w:t>
      </w:r>
      <w:r w:rsidR="00B40FAE" w:rsidRPr="788CD892">
        <w:rPr>
          <w:rFonts w:eastAsia="Times New Roman" w:cs="Arial"/>
          <w:sz w:val="24"/>
          <w:szCs w:val="24"/>
          <w:lang w:eastAsia="en-GB"/>
        </w:rPr>
        <w:t xml:space="preserve"> identify your waste recovery plan with a version number and a date so that</w:t>
      </w:r>
      <w:r w:rsidR="00E61FB9" w:rsidRPr="788CD892">
        <w:rPr>
          <w:rFonts w:eastAsia="Times New Roman" w:cs="Arial"/>
          <w:sz w:val="24"/>
          <w:szCs w:val="24"/>
          <w:lang w:eastAsia="en-GB"/>
        </w:rPr>
        <w:t xml:space="preserve"> it can be correctly referred to.</w:t>
      </w:r>
    </w:p>
    <w:p w14:paraId="62F7D740" w14:textId="06961BE6" w:rsidR="00D906E8" w:rsidRDefault="00D906E8" w:rsidP="00AB1C5A">
      <w:pPr>
        <w:spacing w:after="0" w:line="360" w:lineRule="auto"/>
        <w:textAlignment w:val="baseline"/>
        <w:rPr>
          <w:rFonts w:eastAsia="Times New Roman" w:cs="Arial"/>
          <w:sz w:val="24"/>
          <w:szCs w:val="24"/>
          <w:lang w:eastAsia="en-GB"/>
        </w:rPr>
      </w:pPr>
      <w:r w:rsidRPr="00757FED">
        <w:rPr>
          <w:rFonts w:eastAsia="Times New Roman" w:cs="Arial"/>
          <w:sz w:val="24"/>
          <w:szCs w:val="24"/>
          <w:lang w:eastAsia="en-GB"/>
        </w:rPr>
        <w:t xml:space="preserve">For any queries, please contact </w:t>
      </w:r>
      <w:hyperlink r:id="rId16" w:history="1">
        <w:r w:rsidRPr="00757FED">
          <w:rPr>
            <w:rStyle w:val="Hyperlink"/>
            <w:rFonts w:eastAsia="Times New Roman" w:cs="Arial"/>
            <w:sz w:val="24"/>
            <w:szCs w:val="24"/>
            <w:lang w:eastAsia="en-GB"/>
          </w:rPr>
          <w:t>registry@sepa.org.uk</w:t>
        </w:r>
      </w:hyperlink>
      <w:r w:rsidRPr="00757FED">
        <w:rPr>
          <w:rFonts w:eastAsia="Times New Roman" w:cs="Arial"/>
          <w:sz w:val="24"/>
          <w:szCs w:val="24"/>
          <w:lang w:eastAsia="en-GB"/>
        </w:rPr>
        <w:t xml:space="preserve">.  </w:t>
      </w:r>
    </w:p>
    <w:p w14:paraId="3968211A" w14:textId="77777777" w:rsidR="00381CD4" w:rsidRPr="00EE2A12" w:rsidRDefault="00381CD4" w:rsidP="00AB1C5A">
      <w:pPr>
        <w:spacing w:after="0" w:line="360" w:lineRule="auto"/>
        <w:textAlignment w:val="baseline"/>
        <w:rPr>
          <w:bCs/>
        </w:rPr>
      </w:pPr>
    </w:p>
    <w:p w14:paraId="1604CEAE" w14:textId="10BACDC3" w:rsidR="00B66E83" w:rsidRPr="00C85821" w:rsidRDefault="00D97558" w:rsidP="00C85821">
      <w:pPr>
        <w:pStyle w:val="Heading2"/>
        <w:rPr>
          <w:rStyle w:val="Heading2Char"/>
          <w:b/>
          <w:bCs/>
        </w:rPr>
      </w:pPr>
      <w:r w:rsidRPr="00C85821">
        <w:rPr>
          <w:rStyle w:val="Heading2Char"/>
          <w:b/>
          <w:bCs/>
        </w:rPr>
        <w:lastRenderedPageBreak/>
        <w:t>W</w:t>
      </w:r>
      <w:r w:rsidR="00335747" w:rsidRPr="00C85821">
        <w:rPr>
          <w:rStyle w:val="Heading2Char"/>
          <w:b/>
          <w:bCs/>
        </w:rPr>
        <w:t xml:space="preserve">hat to include in </w:t>
      </w:r>
      <w:r w:rsidR="000E1807" w:rsidRPr="00C85821">
        <w:rPr>
          <w:rStyle w:val="Heading2Char"/>
          <w:b/>
          <w:bCs/>
        </w:rPr>
        <w:t>your</w:t>
      </w:r>
      <w:r w:rsidR="00335747" w:rsidRPr="00C85821">
        <w:rPr>
          <w:rStyle w:val="Heading2Char"/>
          <w:b/>
          <w:bCs/>
        </w:rPr>
        <w:t xml:space="preserve"> waste recovery plan</w:t>
      </w:r>
    </w:p>
    <w:p w14:paraId="49EA2653" w14:textId="2A45481D" w:rsidR="00F3191F" w:rsidRPr="00757FED" w:rsidRDefault="00904DB4" w:rsidP="003820E4">
      <w:pPr>
        <w:spacing w:after="240" w:line="360" w:lineRule="auto"/>
        <w:rPr>
          <w:sz w:val="24"/>
          <w:szCs w:val="24"/>
        </w:rPr>
      </w:pPr>
      <w:r w:rsidRPr="788CD892">
        <w:rPr>
          <w:sz w:val="24"/>
          <w:szCs w:val="24"/>
        </w:rPr>
        <w:t xml:space="preserve">Each operation is likely to be unique and it is up to you as the operator to include </w:t>
      </w:r>
      <w:r w:rsidR="00BD094A" w:rsidRPr="788CD892">
        <w:rPr>
          <w:sz w:val="24"/>
          <w:szCs w:val="24"/>
        </w:rPr>
        <w:t>all</w:t>
      </w:r>
      <w:r w:rsidRPr="788CD892">
        <w:rPr>
          <w:sz w:val="24"/>
          <w:szCs w:val="24"/>
        </w:rPr>
        <w:t xml:space="preserve"> information that you consider will demonstrate that your activity is a genuine recovery </w:t>
      </w:r>
      <w:r w:rsidR="00FB2E4E" w:rsidRPr="788CD892">
        <w:rPr>
          <w:sz w:val="24"/>
          <w:szCs w:val="24"/>
        </w:rPr>
        <w:t>activity</w:t>
      </w:r>
      <w:r w:rsidR="00C0765B" w:rsidRPr="788CD892">
        <w:rPr>
          <w:sz w:val="24"/>
          <w:szCs w:val="24"/>
        </w:rPr>
        <w:t xml:space="preserve">. </w:t>
      </w:r>
      <w:r w:rsidR="00156553">
        <w:rPr>
          <w:sz w:val="24"/>
          <w:szCs w:val="24"/>
        </w:rPr>
        <w:t>Your plan</w:t>
      </w:r>
      <w:r w:rsidR="00CE10BC" w:rsidRPr="788CD892">
        <w:rPr>
          <w:sz w:val="24"/>
          <w:szCs w:val="24"/>
        </w:rPr>
        <w:t xml:space="preserve"> </w:t>
      </w:r>
      <w:r w:rsidR="00655A01" w:rsidRPr="788CD892">
        <w:rPr>
          <w:sz w:val="24"/>
          <w:szCs w:val="24"/>
        </w:rPr>
        <w:t>should</w:t>
      </w:r>
      <w:r w:rsidR="003B4820" w:rsidRPr="788CD892">
        <w:rPr>
          <w:sz w:val="24"/>
          <w:szCs w:val="24"/>
        </w:rPr>
        <w:t xml:space="preserve"> include </w:t>
      </w:r>
      <w:r w:rsidR="00721F2F" w:rsidRPr="788CD892">
        <w:rPr>
          <w:sz w:val="24"/>
          <w:szCs w:val="24"/>
        </w:rPr>
        <w:t>the key pieces of information set out below</w:t>
      </w:r>
      <w:r w:rsidR="007C0F5B" w:rsidRPr="788CD892">
        <w:rPr>
          <w:sz w:val="24"/>
          <w:szCs w:val="24"/>
        </w:rPr>
        <w:t xml:space="preserve"> and must include </w:t>
      </w:r>
      <w:r w:rsidR="00EB66FB" w:rsidRPr="788CD892">
        <w:rPr>
          <w:sz w:val="24"/>
          <w:szCs w:val="24"/>
        </w:rPr>
        <w:t>a</w:t>
      </w:r>
      <w:r w:rsidR="007C0F5B" w:rsidRPr="788CD892">
        <w:rPr>
          <w:sz w:val="24"/>
          <w:szCs w:val="24"/>
        </w:rPr>
        <w:t xml:space="preserve"> detailed description of the site and its environmental setting.</w:t>
      </w:r>
    </w:p>
    <w:p w14:paraId="756BE716" w14:textId="15884A2A" w:rsidR="00F3191F" w:rsidRDefault="00993194" w:rsidP="003820E4">
      <w:pPr>
        <w:spacing w:after="240" w:line="360" w:lineRule="auto"/>
        <w:rPr>
          <w:sz w:val="24"/>
          <w:szCs w:val="24"/>
        </w:rPr>
      </w:pPr>
      <w:r w:rsidRPr="788CD892">
        <w:rPr>
          <w:sz w:val="24"/>
          <w:szCs w:val="24"/>
        </w:rPr>
        <w:t xml:space="preserve">The level of detail however within each of these may vary depending on the scale and complexity of </w:t>
      </w:r>
      <w:r w:rsidR="00104443">
        <w:rPr>
          <w:sz w:val="24"/>
          <w:szCs w:val="24"/>
        </w:rPr>
        <w:t>your</w:t>
      </w:r>
      <w:r w:rsidRPr="788CD892">
        <w:rPr>
          <w:sz w:val="24"/>
          <w:szCs w:val="24"/>
        </w:rPr>
        <w:t xml:space="preserve"> proposed activity.</w:t>
      </w:r>
      <w:r w:rsidR="00D8351A" w:rsidRPr="788CD892">
        <w:rPr>
          <w:sz w:val="24"/>
          <w:szCs w:val="24"/>
        </w:rPr>
        <w:t xml:space="preserve"> </w:t>
      </w:r>
    </w:p>
    <w:p w14:paraId="1062E14A" w14:textId="23B34F5E" w:rsidR="00F3191F" w:rsidRPr="00757FED" w:rsidRDefault="006C2810" w:rsidP="003820E4">
      <w:pPr>
        <w:spacing w:after="240" w:line="360" w:lineRule="auto"/>
        <w:rPr>
          <w:sz w:val="24"/>
          <w:szCs w:val="24"/>
        </w:rPr>
      </w:pPr>
      <w:r w:rsidRPr="788CD892">
        <w:rPr>
          <w:sz w:val="24"/>
          <w:szCs w:val="24"/>
        </w:rPr>
        <w:t xml:space="preserve">Your waste recovery plan may include documents you prepared for other purposes, such as planning applications or health and safety documents. </w:t>
      </w:r>
    </w:p>
    <w:p w14:paraId="36C74D5A" w14:textId="269DEDC8" w:rsidR="00031304" w:rsidRPr="003820E4" w:rsidRDefault="00721F2F" w:rsidP="003820E4">
      <w:pPr>
        <w:pStyle w:val="Heading3"/>
        <w:spacing w:after="120"/>
        <w:rPr>
          <w:b/>
          <w:bCs/>
        </w:rPr>
      </w:pPr>
      <w:r w:rsidRPr="00031304">
        <w:rPr>
          <w:rStyle w:val="Heading2Char"/>
          <w:rFonts w:eastAsia="Calibri" w:cstheme="minorBidi"/>
          <w:color w:val="auto"/>
          <w:sz w:val="24"/>
          <w:szCs w:val="24"/>
        </w:rPr>
        <w:t>Waste to be used</w:t>
      </w:r>
    </w:p>
    <w:p w14:paraId="392CB291" w14:textId="38B5AD45" w:rsidR="00F3191F" w:rsidRDefault="00721F2F" w:rsidP="003820E4">
      <w:pPr>
        <w:spacing w:after="240" w:line="360" w:lineRule="auto"/>
        <w:rPr>
          <w:sz w:val="24"/>
          <w:szCs w:val="24"/>
        </w:rPr>
      </w:pPr>
      <w:r w:rsidRPr="5B6B62C0">
        <w:rPr>
          <w:sz w:val="24"/>
          <w:szCs w:val="24"/>
        </w:rPr>
        <w:t xml:space="preserve">Your waste recovery plan </w:t>
      </w:r>
      <w:r w:rsidR="00373717" w:rsidRPr="5B6B62C0">
        <w:rPr>
          <w:sz w:val="24"/>
          <w:szCs w:val="24"/>
        </w:rPr>
        <w:t>must include details of the t</w:t>
      </w:r>
      <w:r w:rsidR="00C45253" w:rsidRPr="5B6B62C0">
        <w:rPr>
          <w:sz w:val="24"/>
          <w:szCs w:val="24"/>
        </w:rPr>
        <w:t>otal t</w:t>
      </w:r>
      <w:r w:rsidR="00373717" w:rsidRPr="5B6B62C0">
        <w:rPr>
          <w:sz w:val="24"/>
          <w:szCs w:val="24"/>
        </w:rPr>
        <w:t xml:space="preserve">onnage </w:t>
      </w:r>
      <w:r w:rsidR="00F56BF7" w:rsidRPr="5B6B62C0">
        <w:rPr>
          <w:sz w:val="24"/>
          <w:szCs w:val="24"/>
        </w:rPr>
        <w:t xml:space="preserve">and </w:t>
      </w:r>
      <w:r w:rsidR="00BD54BC" w:rsidRPr="5B6B62C0">
        <w:rPr>
          <w:sz w:val="24"/>
          <w:szCs w:val="24"/>
        </w:rPr>
        <w:t xml:space="preserve">all </w:t>
      </w:r>
      <w:r w:rsidR="00F56BF7" w:rsidRPr="5B6B62C0">
        <w:rPr>
          <w:sz w:val="24"/>
          <w:szCs w:val="24"/>
        </w:rPr>
        <w:t>type</w:t>
      </w:r>
      <w:r w:rsidR="00BD54BC" w:rsidRPr="5B6B62C0">
        <w:rPr>
          <w:sz w:val="24"/>
          <w:szCs w:val="24"/>
        </w:rPr>
        <w:t>s</w:t>
      </w:r>
      <w:r w:rsidR="00F56BF7" w:rsidRPr="5B6B62C0">
        <w:rPr>
          <w:sz w:val="24"/>
          <w:szCs w:val="24"/>
        </w:rPr>
        <w:t xml:space="preserve"> </w:t>
      </w:r>
      <w:r w:rsidR="00373717" w:rsidRPr="5B6B62C0">
        <w:rPr>
          <w:sz w:val="24"/>
          <w:szCs w:val="24"/>
        </w:rPr>
        <w:t xml:space="preserve">of waste </w:t>
      </w:r>
      <w:r w:rsidR="00F56BF7" w:rsidRPr="5B6B62C0">
        <w:rPr>
          <w:sz w:val="24"/>
          <w:szCs w:val="24"/>
        </w:rPr>
        <w:t xml:space="preserve">proposed </w:t>
      </w:r>
      <w:r w:rsidR="00BD54BC" w:rsidRPr="5B6B62C0">
        <w:rPr>
          <w:sz w:val="24"/>
          <w:szCs w:val="24"/>
        </w:rPr>
        <w:t>for use</w:t>
      </w:r>
      <w:r w:rsidR="009D72F8" w:rsidRPr="5B6B62C0">
        <w:rPr>
          <w:sz w:val="24"/>
          <w:szCs w:val="24"/>
        </w:rPr>
        <w:t xml:space="preserve">, as well as proposed waste acceptance procedures </w:t>
      </w:r>
      <w:r w:rsidR="2A3A7678" w:rsidRPr="5B6B62C0">
        <w:rPr>
          <w:sz w:val="24"/>
          <w:szCs w:val="24"/>
        </w:rPr>
        <w:t>for the activity</w:t>
      </w:r>
      <w:r w:rsidR="1794BF5A" w:rsidRPr="5B6B62C0">
        <w:rPr>
          <w:sz w:val="24"/>
          <w:szCs w:val="24"/>
        </w:rPr>
        <w:t>. This should be in line with the waste acceptance</w:t>
      </w:r>
      <w:r w:rsidR="20603764" w:rsidRPr="5B6B62C0">
        <w:rPr>
          <w:sz w:val="24"/>
          <w:szCs w:val="24"/>
        </w:rPr>
        <w:t xml:space="preserve"> and pre-acceptance</w:t>
      </w:r>
      <w:r w:rsidR="1794BF5A" w:rsidRPr="5B6B62C0">
        <w:rPr>
          <w:sz w:val="24"/>
          <w:szCs w:val="24"/>
        </w:rPr>
        <w:t xml:space="preserve"> criteria set out in SEPA’s </w:t>
      </w:r>
      <w:r w:rsidR="009A140E">
        <w:rPr>
          <w:sz w:val="24"/>
          <w:szCs w:val="24"/>
        </w:rPr>
        <w:t>W</w:t>
      </w:r>
      <w:r w:rsidR="1794BF5A" w:rsidRPr="5B6B62C0">
        <w:rPr>
          <w:sz w:val="24"/>
          <w:szCs w:val="24"/>
        </w:rPr>
        <w:t xml:space="preserve">aste </w:t>
      </w:r>
      <w:r w:rsidR="009A140E">
        <w:rPr>
          <w:sz w:val="24"/>
          <w:szCs w:val="24"/>
        </w:rPr>
        <w:t>S</w:t>
      </w:r>
      <w:r w:rsidR="1794BF5A" w:rsidRPr="5B6B62C0">
        <w:rPr>
          <w:sz w:val="24"/>
          <w:szCs w:val="24"/>
        </w:rPr>
        <w:t xml:space="preserve">torage and </w:t>
      </w:r>
      <w:r w:rsidR="009A140E">
        <w:rPr>
          <w:sz w:val="24"/>
          <w:szCs w:val="24"/>
        </w:rPr>
        <w:t>T</w:t>
      </w:r>
      <w:r w:rsidR="1794BF5A" w:rsidRPr="5B6B62C0">
        <w:rPr>
          <w:sz w:val="24"/>
          <w:szCs w:val="24"/>
        </w:rPr>
        <w:t xml:space="preserve">reatment </w:t>
      </w:r>
      <w:r w:rsidR="009A140E">
        <w:rPr>
          <w:sz w:val="24"/>
          <w:szCs w:val="24"/>
        </w:rPr>
        <w:t>G</w:t>
      </w:r>
      <w:r w:rsidR="1794BF5A" w:rsidRPr="5B6B62C0">
        <w:rPr>
          <w:sz w:val="24"/>
          <w:szCs w:val="24"/>
        </w:rPr>
        <w:t>uidance</w:t>
      </w:r>
      <w:r w:rsidR="00F56BF7" w:rsidRPr="5B6B62C0">
        <w:rPr>
          <w:sz w:val="24"/>
          <w:szCs w:val="24"/>
        </w:rPr>
        <w:t xml:space="preserve">. </w:t>
      </w:r>
    </w:p>
    <w:p w14:paraId="48D40F04" w14:textId="21280DA2" w:rsidR="00F3191F" w:rsidRDefault="6FFF6FEB" w:rsidP="003820E4">
      <w:pPr>
        <w:spacing w:after="240" w:line="360" w:lineRule="auto"/>
        <w:rPr>
          <w:rFonts w:eastAsia="Arial" w:cs="Arial"/>
          <w:color w:val="000000" w:themeColor="text1"/>
          <w:sz w:val="24"/>
          <w:szCs w:val="24"/>
        </w:rPr>
      </w:pPr>
      <w:r w:rsidRPr="5B6B62C0">
        <w:rPr>
          <w:sz w:val="24"/>
          <w:szCs w:val="24"/>
        </w:rPr>
        <w:t xml:space="preserve">For registration level recovery activities, where storage of </w:t>
      </w:r>
      <w:r w:rsidRPr="5B6B62C0">
        <w:rPr>
          <w:rFonts w:eastAsia="Arial" w:cs="Arial"/>
          <w:color w:val="000000" w:themeColor="text1"/>
          <w:sz w:val="24"/>
          <w:szCs w:val="24"/>
        </w:rPr>
        <w:t>waste is intended prior to use, you will need to ensure that:</w:t>
      </w:r>
    </w:p>
    <w:p w14:paraId="355C4CA1" w14:textId="38B72CA6" w:rsidR="6FFF6FEB" w:rsidRDefault="6FFF6FEB" w:rsidP="003820E4">
      <w:pPr>
        <w:pStyle w:val="ListParagraph"/>
        <w:numPr>
          <w:ilvl w:val="0"/>
          <w:numId w:val="2"/>
        </w:numPr>
        <w:spacing w:after="120" w:line="360" w:lineRule="auto"/>
        <w:ind w:left="714" w:hanging="357"/>
        <w:contextualSpacing w:val="0"/>
        <w:rPr>
          <w:rFonts w:eastAsia="Arial" w:cs="Arial"/>
          <w:color w:val="000000" w:themeColor="text1"/>
          <w:sz w:val="24"/>
          <w:szCs w:val="24"/>
        </w:rPr>
      </w:pPr>
      <w:r w:rsidRPr="5B6B62C0">
        <w:rPr>
          <w:rFonts w:eastAsia="Arial" w:cs="Arial"/>
          <w:color w:val="000000" w:themeColor="text1"/>
          <w:sz w:val="24"/>
          <w:szCs w:val="24"/>
        </w:rPr>
        <w:t>Storage is on the same site where the waste will be used.</w:t>
      </w:r>
    </w:p>
    <w:p w14:paraId="3A171737" w14:textId="07FA16A3" w:rsidR="6FFF6FEB" w:rsidRDefault="6FFF6FEB" w:rsidP="003820E4">
      <w:pPr>
        <w:pStyle w:val="ListParagraph"/>
        <w:numPr>
          <w:ilvl w:val="0"/>
          <w:numId w:val="2"/>
        </w:numPr>
        <w:spacing w:after="120" w:line="360" w:lineRule="auto"/>
        <w:ind w:left="714" w:hanging="357"/>
        <w:contextualSpacing w:val="0"/>
        <w:rPr>
          <w:rFonts w:eastAsia="Arial" w:cs="Arial"/>
          <w:color w:val="000000" w:themeColor="text1"/>
          <w:sz w:val="24"/>
          <w:szCs w:val="24"/>
        </w:rPr>
      </w:pPr>
      <w:r w:rsidRPr="5B6B62C0">
        <w:rPr>
          <w:rFonts w:eastAsia="Arial" w:cs="Arial"/>
          <w:color w:val="000000" w:themeColor="text1"/>
          <w:sz w:val="24"/>
          <w:szCs w:val="24"/>
        </w:rPr>
        <w:t xml:space="preserve">Imported waste is stored for </w:t>
      </w:r>
      <w:r w:rsidR="00153401">
        <w:rPr>
          <w:rFonts w:eastAsia="Arial" w:cs="Arial"/>
          <w:color w:val="000000" w:themeColor="text1"/>
          <w:sz w:val="24"/>
          <w:szCs w:val="24"/>
        </w:rPr>
        <w:t>no more</w:t>
      </w:r>
      <w:r w:rsidRPr="5B6B62C0">
        <w:rPr>
          <w:rFonts w:eastAsia="Arial" w:cs="Arial"/>
          <w:color w:val="000000" w:themeColor="text1"/>
          <w:sz w:val="24"/>
          <w:szCs w:val="24"/>
        </w:rPr>
        <w:t xml:space="preserve"> than 6 months.</w:t>
      </w:r>
    </w:p>
    <w:p w14:paraId="54E86BB7" w14:textId="0251D9DA" w:rsidR="6FFF6FEB" w:rsidRDefault="6FFF6FEB" w:rsidP="00AB1C5A">
      <w:pPr>
        <w:pStyle w:val="ListParagraph"/>
        <w:numPr>
          <w:ilvl w:val="0"/>
          <w:numId w:val="2"/>
        </w:numPr>
        <w:spacing w:after="0" w:line="360" w:lineRule="auto"/>
        <w:rPr>
          <w:rFonts w:eastAsia="Arial" w:cs="Arial"/>
          <w:color w:val="000000" w:themeColor="text1"/>
          <w:sz w:val="24"/>
          <w:szCs w:val="24"/>
        </w:rPr>
      </w:pPr>
      <w:r w:rsidRPr="5B6B62C0">
        <w:rPr>
          <w:rFonts w:eastAsia="Arial" w:cs="Arial"/>
          <w:color w:val="000000" w:themeColor="text1"/>
          <w:sz w:val="24"/>
          <w:szCs w:val="24"/>
        </w:rPr>
        <w:t xml:space="preserve">No more than 50,000 tonnes of waste </w:t>
      </w:r>
      <w:r w:rsidR="66E2A3EA" w:rsidRPr="5B6B62C0">
        <w:rPr>
          <w:rFonts w:eastAsia="Arial" w:cs="Arial"/>
          <w:color w:val="000000" w:themeColor="text1"/>
          <w:sz w:val="24"/>
          <w:szCs w:val="24"/>
        </w:rPr>
        <w:t>are</w:t>
      </w:r>
      <w:r w:rsidRPr="5B6B62C0">
        <w:rPr>
          <w:rFonts w:eastAsia="Arial" w:cs="Arial"/>
          <w:color w:val="000000" w:themeColor="text1"/>
          <w:sz w:val="24"/>
          <w:szCs w:val="24"/>
        </w:rPr>
        <w:t xml:space="preserve"> stored on the site at any time.</w:t>
      </w:r>
    </w:p>
    <w:p w14:paraId="5B4F630D" w14:textId="04942A18" w:rsidR="00F3191F" w:rsidRPr="003820E4" w:rsidRDefault="00302401" w:rsidP="003820E4">
      <w:pPr>
        <w:pStyle w:val="ListParagraph"/>
        <w:numPr>
          <w:ilvl w:val="1"/>
          <w:numId w:val="2"/>
        </w:numPr>
        <w:shd w:val="clear" w:color="auto" w:fill="FFFFFF" w:themeFill="background1"/>
        <w:spacing w:after="240" w:line="360" w:lineRule="auto"/>
        <w:ind w:left="1434" w:hanging="357"/>
        <w:contextualSpacing w:val="0"/>
        <w:rPr>
          <w:rFonts w:eastAsia="Arial" w:cs="Arial"/>
          <w:color w:val="000000" w:themeColor="text1"/>
          <w:sz w:val="24"/>
          <w:szCs w:val="24"/>
        </w:rPr>
      </w:pPr>
      <w:r>
        <w:rPr>
          <w:rFonts w:eastAsia="Arial" w:cs="Arial"/>
          <w:color w:val="000000" w:themeColor="text1"/>
          <w:sz w:val="24"/>
          <w:szCs w:val="24"/>
        </w:rPr>
        <w:t>Where waste tyre bales</w:t>
      </w:r>
      <w:r w:rsidR="000F0CC7">
        <w:rPr>
          <w:rFonts w:eastAsia="Arial" w:cs="Arial"/>
          <w:color w:val="000000" w:themeColor="text1"/>
          <w:sz w:val="24"/>
          <w:szCs w:val="24"/>
        </w:rPr>
        <w:t xml:space="preserve"> are authorised, </w:t>
      </w:r>
      <w:r w:rsidR="6FFF6FEB" w:rsidRPr="5B6B62C0">
        <w:rPr>
          <w:rFonts w:eastAsia="Arial" w:cs="Arial"/>
          <w:color w:val="000000" w:themeColor="text1"/>
          <w:sz w:val="24"/>
          <w:szCs w:val="24"/>
        </w:rPr>
        <w:t xml:space="preserve">the </w:t>
      </w:r>
      <w:r w:rsidR="3F5FB775" w:rsidRPr="5B6B62C0">
        <w:rPr>
          <w:rFonts w:eastAsia="Arial" w:cs="Arial"/>
          <w:color w:val="000000" w:themeColor="text1"/>
          <w:sz w:val="24"/>
          <w:szCs w:val="24"/>
        </w:rPr>
        <w:t xml:space="preserve">maximum </w:t>
      </w:r>
      <w:r w:rsidR="000F0CC7">
        <w:rPr>
          <w:rFonts w:eastAsia="Arial" w:cs="Arial"/>
          <w:color w:val="000000" w:themeColor="text1"/>
          <w:sz w:val="24"/>
          <w:szCs w:val="24"/>
        </w:rPr>
        <w:t>allow</w:t>
      </w:r>
      <w:r w:rsidR="47254C66" w:rsidRPr="5B6B62C0">
        <w:rPr>
          <w:rFonts w:eastAsia="Arial" w:cs="Arial"/>
          <w:color w:val="000000" w:themeColor="text1"/>
          <w:sz w:val="24"/>
          <w:szCs w:val="24"/>
        </w:rPr>
        <w:t>ed</w:t>
      </w:r>
      <w:r w:rsidR="6FFF6FEB" w:rsidRPr="5B6B62C0">
        <w:rPr>
          <w:rFonts w:eastAsia="Arial" w:cs="Arial"/>
          <w:color w:val="000000" w:themeColor="text1"/>
          <w:sz w:val="24"/>
          <w:szCs w:val="24"/>
        </w:rPr>
        <w:t xml:space="preserve"> </w:t>
      </w:r>
      <w:r w:rsidR="000F0CC7">
        <w:rPr>
          <w:rFonts w:eastAsia="Arial" w:cs="Arial"/>
          <w:color w:val="000000" w:themeColor="text1"/>
          <w:sz w:val="24"/>
          <w:szCs w:val="24"/>
        </w:rPr>
        <w:t>will be</w:t>
      </w:r>
      <w:r w:rsidR="6FFF6FEB" w:rsidRPr="5B6B62C0">
        <w:rPr>
          <w:rFonts w:eastAsia="Arial" w:cs="Arial"/>
          <w:color w:val="000000" w:themeColor="text1"/>
          <w:sz w:val="24"/>
          <w:szCs w:val="24"/>
        </w:rPr>
        <w:t xml:space="preserve"> 100 tonnes.</w:t>
      </w:r>
    </w:p>
    <w:p w14:paraId="64C76F9B" w14:textId="2D228489" w:rsidR="00F3191F" w:rsidRDefault="00C5677C" w:rsidP="003820E4">
      <w:pPr>
        <w:spacing w:after="240" w:line="360" w:lineRule="auto"/>
        <w:rPr>
          <w:sz w:val="24"/>
          <w:szCs w:val="24"/>
        </w:rPr>
      </w:pPr>
      <w:r w:rsidRPr="002037A9">
        <w:rPr>
          <w:sz w:val="24"/>
          <w:szCs w:val="24"/>
        </w:rPr>
        <w:t xml:space="preserve">You must </w:t>
      </w:r>
      <w:r w:rsidR="00C01591" w:rsidRPr="002037A9">
        <w:rPr>
          <w:sz w:val="24"/>
          <w:szCs w:val="24"/>
        </w:rPr>
        <w:t>be able to satisfy SEPA</w:t>
      </w:r>
      <w:r w:rsidRPr="002037A9">
        <w:rPr>
          <w:sz w:val="24"/>
          <w:szCs w:val="24"/>
        </w:rPr>
        <w:t xml:space="preserve"> that you will only use the amount of waste needed and that alternative proposals have been considered </w:t>
      </w:r>
      <w:r w:rsidR="00FE2480" w:rsidRPr="002037A9">
        <w:rPr>
          <w:sz w:val="24"/>
          <w:szCs w:val="24"/>
        </w:rPr>
        <w:t>which</w:t>
      </w:r>
      <w:r w:rsidR="00A15929" w:rsidRPr="002037A9">
        <w:rPr>
          <w:sz w:val="24"/>
          <w:szCs w:val="24"/>
        </w:rPr>
        <w:t xml:space="preserve"> include using less waste to achieve the same result.</w:t>
      </w:r>
      <w:r w:rsidR="00A15929" w:rsidRPr="788CD892">
        <w:rPr>
          <w:sz w:val="24"/>
          <w:szCs w:val="24"/>
        </w:rPr>
        <w:t xml:space="preserve"> </w:t>
      </w:r>
      <w:r w:rsidR="003F20C9" w:rsidRPr="788CD892">
        <w:rPr>
          <w:sz w:val="24"/>
          <w:szCs w:val="24"/>
        </w:rPr>
        <w:t>For example, SEPA would not authorise as a recovery activity</w:t>
      </w:r>
      <w:r w:rsidR="000A46EC" w:rsidRPr="788CD892">
        <w:rPr>
          <w:sz w:val="24"/>
          <w:szCs w:val="24"/>
        </w:rPr>
        <w:t xml:space="preserve"> noise attenuation</w:t>
      </w:r>
      <w:r w:rsidR="003F20C9" w:rsidRPr="788CD892">
        <w:rPr>
          <w:sz w:val="24"/>
          <w:szCs w:val="24"/>
        </w:rPr>
        <w:t xml:space="preserve"> bunds which are </w:t>
      </w:r>
      <w:r w:rsidR="002C6D6E" w:rsidRPr="788CD892">
        <w:rPr>
          <w:sz w:val="24"/>
          <w:szCs w:val="24"/>
        </w:rPr>
        <w:t xml:space="preserve">higher </w:t>
      </w:r>
      <w:r w:rsidR="00A820BA" w:rsidRPr="788CD892">
        <w:rPr>
          <w:sz w:val="24"/>
          <w:szCs w:val="24"/>
        </w:rPr>
        <w:t xml:space="preserve">or wider </w:t>
      </w:r>
      <w:r w:rsidR="002C6D6E" w:rsidRPr="788CD892">
        <w:rPr>
          <w:sz w:val="24"/>
          <w:szCs w:val="24"/>
        </w:rPr>
        <w:t xml:space="preserve">than the </w:t>
      </w:r>
      <w:r w:rsidR="006228A5" w:rsidRPr="788CD892">
        <w:rPr>
          <w:sz w:val="24"/>
          <w:szCs w:val="24"/>
        </w:rPr>
        <w:t xml:space="preserve">necessary </w:t>
      </w:r>
      <w:r w:rsidR="006228A5" w:rsidRPr="788CD892">
        <w:rPr>
          <w:sz w:val="24"/>
          <w:szCs w:val="24"/>
        </w:rPr>
        <w:lastRenderedPageBreak/>
        <w:t>dimensions</w:t>
      </w:r>
      <w:r w:rsidR="002C6D6E" w:rsidRPr="788CD892">
        <w:rPr>
          <w:sz w:val="24"/>
          <w:szCs w:val="24"/>
        </w:rPr>
        <w:t xml:space="preserve"> for protection from noise pollution. Any additional waste used in the building of </w:t>
      </w:r>
      <w:r w:rsidR="00BE540F" w:rsidRPr="788CD892">
        <w:rPr>
          <w:sz w:val="24"/>
          <w:szCs w:val="24"/>
        </w:rPr>
        <w:t xml:space="preserve">such a bund would be classed as disposal. </w:t>
      </w:r>
    </w:p>
    <w:p w14:paraId="5B04E47D" w14:textId="3AEF791D" w:rsidR="00B73120" w:rsidRDefault="00A15929" w:rsidP="003820E4">
      <w:pPr>
        <w:spacing w:after="240" w:line="360" w:lineRule="auto"/>
        <w:rPr>
          <w:sz w:val="24"/>
          <w:szCs w:val="24"/>
        </w:rPr>
      </w:pPr>
      <w:r>
        <w:rPr>
          <w:sz w:val="24"/>
          <w:szCs w:val="24"/>
        </w:rPr>
        <w:t xml:space="preserve">You </w:t>
      </w:r>
      <w:r w:rsidR="00C23F50">
        <w:rPr>
          <w:sz w:val="24"/>
          <w:szCs w:val="24"/>
        </w:rPr>
        <w:t>should</w:t>
      </w:r>
      <w:r>
        <w:rPr>
          <w:sz w:val="24"/>
          <w:szCs w:val="24"/>
        </w:rPr>
        <w:t xml:space="preserve"> provide plans and cross sections showing the original and planned final ground levels. </w:t>
      </w:r>
      <w:r w:rsidR="00D00551">
        <w:rPr>
          <w:sz w:val="24"/>
          <w:szCs w:val="24"/>
        </w:rPr>
        <w:t xml:space="preserve">Drawings must be of a suitable scale. </w:t>
      </w:r>
    </w:p>
    <w:p w14:paraId="74413E28" w14:textId="71EF089C" w:rsidR="00031304" w:rsidRPr="003820E4" w:rsidRDefault="003667A2" w:rsidP="003820E4">
      <w:pPr>
        <w:pStyle w:val="Heading3"/>
        <w:spacing w:after="120"/>
        <w:rPr>
          <w:rFonts w:cs="Arial"/>
          <w:b/>
          <w:bCs/>
        </w:rPr>
      </w:pPr>
      <w:r w:rsidRPr="00031304">
        <w:rPr>
          <w:rStyle w:val="Heading2Char"/>
          <w:rFonts w:eastAsia="Calibri"/>
          <w:color w:val="auto"/>
          <w:sz w:val="24"/>
          <w:szCs w:val="24"/>
        </w:rPr>
        <w:t>Purpose of the work</w:t>
      </w:r>
    </w:p>
    <w:p w14:paraId="22C76146" w14:textId="7A2A3A1C" w:rsidR="00F3191F" w:rsidRPr="00757FED" w:rsidRDefault="00C0765B" w:rsidP="003820E4">
      <w:pPr>
        <w:spacing w:after="240" w:line="360" w:lineRule="auto"/>
        <w:rPr>
          <w:sz w:val="24"/>
          <w:szCs w:val="24"/>
        </w:rPr>
      </w:pPr>
      <w:r w:rsidRPr="00757FED">
        <w:rPr>
          <w:sz w:val="24"/>
          <w:szCs w:val="24"/>
        </w:rPr>
        <w:t>There must</w:t>
      </w:r>
      <w:r w:rsidR="00F56BF7" w:rsidRPr="00757FED">
        <w:rPr>
          <w:sz w:val="24"/>
          <w:szCs w:val="24"/>
        </w:rPr>
        <w:t xml:space="preserve"> also</w:t>
      </w:r>
      <w:r w:rsidRPr="00757FED">
        <w:rPr>
          <w:sz w:val="24"/>
          <w:szCs w:val="24"/>
        </w:rPr>
        <w:t xml:space="preserve"> be</w:t>
      </w:r>
      <w:r w:rsidR="00FB2E4E" w:rsidRPr="00757FED">
        <w:rPr>
          <w:sz w:val="24"/>
          <w:szCs w:val="24"/>
        </w:rPr>
        <w:t xml:space="preserve"> </w:t>
      </w:r>
      <w:r w:rsidR="00FA2CEE" w:rsidRPr="00757FED">
        <w:rPr>
          <w:sz w:val="24"/>
          <w:szCs w:val="24"/>
        </w:rPr>
        <w:t>sound</w:t>
      </w:r>
      <w:r w:rsidR="00FB2E4E" w:rsidRPr="00757FED">
        <w:rPr>
          <w:sz w:val="24"/>
          <w:szCs w:val="24"/>
        </w:rPr>
        <w:t xml:space="preserve"> </w:t>
      </w:r>
      <w:r w:rsidR="00FA2CEE" w:rsidRPr="00757FED">
        <w:rPr>
          <w:sz w:val="24"/>
          <w:szCs w:val="24"/>
        </w:rPr>
        <w:t>justification</w:t>
      </w:r>
      <w:r w:rsidR="009D72F8" w:rsidRPr="00757FED">
        <w:rPr>
          <w:sz w:val="24"/>
          <w:szCs w:val="24"/>
        </w:rPr>
        <w:t xml:space="preserve"> provided</w:t>
      </w:r>
      <w:r w:rsidR="00FA2CEE" w:rsidRPr="00757FED">
        <w:rPr>
          <w:sz w:val="24"/>
          <w:szCs w:val="24"/>
        </w:rPr>
        <w:t xml:space="preserve"> for the use of waste and a clear </w:t>
      </w:r>
      <w:r w:rsidR="00FB2E4E" w:rsidRPr="00757FED">
        <w:rPr>
          <w:sz w:val="24"/>
          <w:szCs w:val="24"/>
        </w:rPr>
        <w:t>plan for carrying out the operation</w:t>
      </w:r>
      <w:r w:rsidR="00904DB4" w:rsidRPr="00757FED">
        <w:rPr>
          <w:sz w:val="24"/>
          <w:szCs w:val="24"/>
        </w:rPr>
        <w:t xml:space="preserve">. </w:t>
      </w:r>
      <w:r w:rsidR="001638EC">
        <w:rPr>
          <w:sz w:val="24"/>
          <w:szCs w:val="24"/>
        </w:rPr>
        <w:t xml:space="preserve">You must clearly describe </w:t>
      </w:r>
      <w:r w:rsidR="00443B2F">
        <w:rPr>
          <w:sz w:val="24"/>
          <w:szCs w:val="24"/>
        </w:rPr>
        <w:t xml:space="preserve">the function of your proposed activity and </w:t>
      </w:r>
      <w:r w:rsidR="00D317FF">
        <w:rPr>
          <w:sz w:val="24"/>
          <w:szCs w:val="24"/>
        </w:rPr>
        <w:t xml:space="preserve">show that you will carry it out to meet a specific need. </w:t>
      </w:r>
    </w:p>
    <w:p w14:paraId="00A7419E" w14:textId="64C984BB" w:rsidR="00F3191F" w:rsidRPr="00757FED" w:rsidRDefault="00485212" w:rsidP="003820E4">
      <w:pPr>
        <w:spacing w:after="240" w:line="360" w:lineRule="auto"/>
        <w:rPr>
          <w:sz w:val="24"/>
          <w:szCs w:val="24"/>
        </w:rPr>
      </w:pPr>
      <w:r w:rsidRPr="00757FED">
        <w:rPr>
          <w:sz w:val="24"/>
          <w:szCs w:val="24"/>
        </w:rPr>
        <w:t xml:space="preserve">You must be able to demonstrate that </w:t>
      </w:r>
      <w:r w:rsidR="008E0E6B" w:rsidRPr="00757FED">
        <w:rPr>
          <w:sz w:val="24"/>
          <w:szCs w:val="24"/>
        </w:rPr>
        <w:t>you could and would</w:t>
      </w:r>
      <w:r w:rsidR="00EF2282">
        <w:rPr>
          <w:sz w:val="24"/>
          <w:szCs w:val="24"/>
        </w:rPr>
        <w:t xml:space="preserve"> carry out the works</w:t>
      </w:r>
      <w:r w:rsidR="008E0E6B" w:rsidRPr="00757FED">
        <w:rPr>
          <w:sz w:val="24"/>
          <w:szCs w:val="24"/>
        </w:rPr>
        <w:t xml:space="preserve"> </w:t>
      </w:r>
      <w:r w:rsidR="00256EE0">
        <w:rPr>
          <w:sz w:val="24"/>
          <w:szCs w:val="24"/>
        </w:rPr>
        <w:t xml:space="preserve">using non-waste </w:t>
      </w:r>
      <w:r w:rsidR="008E0E6B" w:rsidRPr="00757FED">
        <w:rPr>
          <w:sz w:val="24"/>
          <w:szCs w:val="24"/>
        </w:rPr>
        <w:t>if us</w:t>
      </w:r>
      <w:r w:rsidR="00E05C44">
        <w:rPr>
          <w:sz w:val="24"/>
          <w:szCs w:val="24"/>
        </w:rPr>
        <w:t>ing</w:t>
      </w:r>
      <w:r w:rsidR="008E0E6B" w:rsidRPr="00757FED">
        <w:rPr>
          <w:sz w:val="24"/>
          <w:szCs w:val="24"/>
        </w:rPr>
        <w:t xml:space="preserve"> waste was not authorised.</w:t>
      </w:r>
      <w:r w:rsidR="00CB524F" w:rsidRPr="00757FED">
        <w:rPr>
          <w:sz w:val="24"/>
          <w:szCs w:val="24"/>
        </w:rPr>
        <w:t xml:space="preserve"> If material you would otherwise have used was originally waste, </w:t>
      </w:r>
      <w:r w:rsidR="009B2C88" w:rsidRPr="00757FED">
        <w:rPr>
          <w:sz w:val="24"/>
          <w:szCs w:val="24"/>
        </w:rPr>
        <w:t>it must me</w:t>
      </w:r>
      <w:r w:rsidR="00DC4570" w:rsidRPr="00757FED">
        <w:rPr>
          <w:sz w:val="24"/>
          <w:szCs w:val="24"/>
        </w:rPr>
        <w:t>e</w:t>
      </w:r>
      <w:r w:rsidR="009B2C88" w:rsidRPr="00757FED">
        <w:rPr>
          <w:sz w:val="24"/>
          <w:szCs w:val="24"/>
        </w:rPr>
        <w:t>t SEPA’s ‘end of waste’ criteria.</w:t>
      </w:r>
      <w:r w:rsidR="008E0E6B" w:rsidRPr="00757FED">
        <w:rPr>
          <w:sz w:val="24"/>
          <w:szCs w:val="24"/>
        </w:rPr>
        <w:t xml:space="preserve"> </w:t>
      </w:r>
    </w:p>
    <w:p w14:paraId="57BE3109" w14:textId="69C0FDD0" w:rsidR="00F3191F" w:rsidRDefault="00EF5CC6" w:rsidP="003820E4">
      <w:pPr>
        <w:spacing w:after="240" w:line="360" w:lineRule="auto"/>
        <w:rPr>
          <w:sz w:val="24"/>
          <w:szCs w:val="24"/>
        </w:rPr>
      </w:pPr>
      <w:r w:rsidRPr="788CD892">
        <w:rPr>
          <w:sz w:val="24"/>
          <w:szCs w:val="24"/>
        </w:rPr>
        <w:t>Material that would be classified as waste</w:t>
      </w:r>
      <w:r w:rsidR="00087A64" w:rsidRPr="788CD892">
        <w:rPr>
          <w:sz w:val="24"/>
          <w:szCs w:val="24"/>
        </w:rPr>
        <w:t>,</w:t>
      </w:r>
      <w:r w:rsidRPr="788CD892">
        <w:rPr>
          <w:sz w:val="24"/>
          <w:szCs w:val="24"/>
        </w:rPr>
        <w:t xml:space="preserve"> </w:t>
      </w:r>
      <w:r w:rsidR="00087A64" w:rsidRPr="788CD892">
        <w:rPr>
          <w:sz w:val="24"/>
          <w:szCs w:val="24"/>
        </w:rPr>
        <w:t>if</w:t>
      </w:r>
      <w:r w:rsidRPr="788CD892">
        <w:rPr>
          <w:sz w:val="24"/>
          <w:szCs w:val="24"/>
        </w:rPr>
        <w:t xml:space="preserve"> the activity </w:t>
      </w:r>
      <w:r w:rsidR="00087A64" w:rsidRPr="788CD892">
        <w:rPr>
          <w:sz w:val="24"/>
          <w:szCs w:val="24"/>
        </w:rPr>
        <w:t>being proposed did not take place,</w:t>
      </w:r>
      <w:r w:rsidRPr="788CD892">
        <w:rPr>
          <w:sz w:val="24"/>
          <w:szCs w:val="24"/>
        </w:rPr>
        <w:t xml:space="preserve"> cannot be defined as ‘non-waste’ </w:t>
      </w:r>
      <w:r w:rsidR="00087A64" w:rsidRPr="788CD892">
        <w:rPr>
          <w:sz w:val="24"/>
          <w:szCs w:val="24"/>
        </w:rPr>
        <w:t xml:space="preserve">in </w:t>
      </w:r>
      <w:r w:rsidR="00533A7D">
        <w:rPr>
          <w:sz w:val="24"/>
          <w:szCs w:val="24"/>
        </w:rPr>
        <w:t>your</w:t>
      </w:r>
      <w:r w:rsidR="005B5CD9" w:rsidRPr="788CD892">
        <w:rPr>
          <w:sz w:val="24"/>
          <w:szCs w:val="24"/>
        </w:rPr>
        <w:t xml:space="preserve"> waste</w:t>
      </w:r>
      <w:r w:rsidR="00087A64" w:rsidRPr="788CD892">
        <w:rPr>
          <w:sz w:val="24"/>
          <w:szCs w:val="24"/>
        </w:rPr>
        <w:t xml:space="preserve"> recovery plan</w:t>
      </w:r>
      <w:r w:rsidRPr="788CD892">
        <w:rPr>
          <w:sz w:val="24"/>
          <w:szCs w:val="24"/>
        </w:rPr>
        <w:t xml:space="preserve">. </w:t>
      </w:r>
      <w:r w:rsidR="002209D8" w:rsidRPr="788CD892">
        <w:rPr>
          <w:sz w:val="24"/>
          <w:szCs w:val="24"/>
        </w:rPr>
        <w:t>Furthermore, i</w:t>
      </w:r>
      <w:r w:rsidR="000530D9" w:rsidRPr="788CD892">
        <w:rPr>
          <w:sz w:val="24"/>
          <w:szCs w:val="24"/>
        </w:rPr>
        <w:t xml:space="preserve">f the waste you intend to use is already being stored on the proposed site, or </w:t>
      </w:r>
      <w:r w:rsidR="002209D8" w:rsidRPr="788CD892">
        <w:rPr>
          <w:sz w:val="24"/>
          <w:szCs w:val="24"/>
        </w:rPr>
        <w:t xml:space="preserve">due </w:t>
      </w:r>
      <w:r w:rsidR="00AD0B9A" w:rsidRPr="788CD892">
        <w:rPr>
          <w:sz w:val="24"/>
          <w:szCs w:val="24"/>
        </w:rPr>
        <w:t xml:space="preserve">to be excavated, treated and re-deposited in the same area, it is unlikely that </w:t>
      </w:r>
      <w:r w:rsidR="00A073D0" w:rsidRPr="788CD892">
        <w:rPr>
          <w:sz w:val="24"/>
          <w:szCs w:val="24"/>
        </w:rPr>
        <w:t xml:space="preserve">SEPA will accept this as a legitimate recovery operation. </w:t>
      </w:r>
    </w:p>
    <w:p w14:paraId="6F3D821B" w14:textId="6E43B8A6" w:rsidR="00031304" w:rsidRPr="003820E4" w:rsidRDefault="00417193" w:rsidP="003820E4">
      <w:pPr>
        <w:pStyle w:val="Heading3"/>
        <w:spacing w:after="120"/>
        <w:rPr>
          <w:rFonts w:cs="Arial"/>
          <w:b/>
          <w:bCs/>
        </w:rPr>
      </w:pPr>
      <w:r w:rsidRPr="00031304">
        <w:rPr>
          <w:rStyle w:val="Heading2Char"/>
          <w:rFonts w:eastAsia="Calibri"/>
          <w:color w:val="auto"/>
          <w:sz w:val="24"/>
          <w:szCs w:val="24"/>
        </w:rPr>
        <w:t>Evidence to support</w:t>
      </w:r>
      <w:r w:rsidR="00CD6547" w:rsidRPr="00031304">
        <w:rPr>
          <w:rStyle w:val="Heading2Char"/>
          <w:rFonts w:eastAsia="Calibri"/>
          <w:color w:val="auto"/>
          <w:sz w:val="24"/>
          <w:szCs w:val="24"/>
        </w:rPr>
        <w:t xml:space="preserve"> recovery </w:t>
      </w:r>
      <w:r w:rsidRPr="00031304">
        <w:rPr>
          <w:rStyle w:val="Heading2Char"/>
          <w:rFonts w:eastAsia="Calibri"/>
          <w:color w:val="auto"/>
          <w:sz w:val="24"/>
          <w:szCs w:val="24"/>
        </w:rPr>
        <w:t>of waste</w:t>
      </w:r>
    </w:p>
    <w:p w14:paraId="685CD32B" w14:textId="1B66A619" w:rsidR="00F3191F" w:rsidRPr="003820E4" w:rsidRDefault="00AD34D0" w:rsidP="003820E4">
      <w:pPr>
        <w:spacing w:after="240" w:line="360" w:lineRule="auto"/>
        <w:rPr>
          <w:sz w:val="24"/>
          <w:szCs w:val="24"/>
        </w:rPr>
      </w:pPr>
      <w:r w:rsidRPr="00757FED">
        <w:rPr>
          <w:sz w:val="24"/>
          <w:szCs w:val="24"/>
        </w:rPr>
        <w:t xml:space="preserve">You should </w:t>
      </w:r>
      <w:r w:rsidR="00F61E72" w:rsidRPr="00757FED">
        <w:rPr>
          <w:sz w:val="24"/>
          <w:szCs w:val="24"/>
        </w:rPr>
        <w:t xml:space="preserve">include evidence in your waste recovery plan to demonstrate why </w:t>
      </w:r>
      <w:r w:rsidR="002B0E14" w:rsidRPr="00757FED">
        <w:rPr>
          <w:sz w:val="24"/>
          <w:szCs w:val="24"/>
        </w:rPr>
        <w:t>the proposed operation is required, or what benefit it provides</w:t>
      </w:r>
      <w:r w:rsidR="001525F3" w:rsidRPr="00757FED">
        <w:rPr>
          <w:sz w:val="24"/>
          <w:szCs w:val="24"/>
        </w:rPr>
        <w:t xml:space="preserve">. Some examples of what would generally be considered </w:t>
      </w:r>
      <w:r w:rsidR="002B0E14" w:rsidRPr="00757FED">
        <w:rPr>
          <w:sz w:val="24"/>
          <w:szCs w:val="24"/>
        </w:rPr>
        <w:t xml:space="preserve">acceptable </w:t>
      </w:r>
      <w:r w:rsidR="00624CCD">
        <w:rPr>
          <w:sz w:val="24"/>
          <w:szCs w:val="24"/>
        </w:rPr>
        <w:t xml:space="preserve">evidence </w:t>
      </w:r>
      <w:r w:rsidR="002B0E14" w:rsidRPr="00757FED">
        <w:rPr>
          <w:sz w:val="24"/>
          <w:szCs w:val="24"/>
        </w:rPr>
        <w:t>are given</w:t>
      </w:r>
      <w:r w:rsidR="001525F3" w:rsidRPr="00757FED">
        <w:rPr>
          <w:sz w:val="24"/>
          <w:szCs w:val="24"/>
        </w:rPr>
        <w:t xml:space="preserve"> below. </w:t>
      </w:r>
      <w:r w:rsidR="00F61E72" w:rsidRPr="00757FED">
        <w:rPr>
          <w:sz w:val="24"/>
          <w:szCs w:val="24"/>
        </w:rPr>
        <w:t xml:space="preserve"> </w:t>
      </w:r>
    </w:p>
    <w:p w14:paraId="36BA0A35" w14:textId="4FEBA48F" w:rsidR="00F3191F" w:rsidRPr="00031304" w:rsidRDefault="00AD5679" w:rsidP="00126939">
      <w:pPr>
        <w:spacing w:after="120" w:line="360" w:lineRule="auto"/>
        <w:rPr>
          <w:rFonts w:cs="Arial"/>
          <w:b/>
          <w:bCs/>
          <w:sz w:val="24"/>
          <w:szCs w:val="24"/>
        </w:rPr>
      </w:pPr>
      <w:bookmarkStart w:id="1" w:name="_Hlk155260278"/>
      <w:r w:rsidRPr="00031304">
        <w:rPr>
          <w:rStyle w:val="Heading2Char"/>
          <w:rFonts w:eastAsia="Calibri"/>
          <w:color w:val="auto"/>
          <w:sz w:val="24"/>
          <w:szCs w:val="24"/>
        </w:rPr>
        <w:t>Evidence the waste is serving a useful purpose</w:t>
      </w:r>
      <w:r w:rsidRPr="00031304">
        <w:rPr>
          <w:rFonts w:cs="Arial"/>
          <w:b/>
          <w:bCs/>
          <w:sz w:val="24"/>
          <w:szCs w:val="24"/>
        </w:rPr>
        <w:t xml:space="preserve"> </w:t>
      </w:r>
    </w:p>
    <w:p w14:paraId="21513C63" w14:textId="1E14DAF7" w:rsidR="00F3191F" w:rsidRPr="00031304" w:rsidRDefault="006208B9" w:rsidP="00126939">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When assessing your recovery plan, SEPA will consider whether </w:t>
      </w:r>
      <w:r w:rsidR="004671BC" w:rsidRPr="00031304">
        <w:rPr>
          <w:rStyle w:val="Heading2Char"/>
          <w:rFonts w:eastAsia="Calibri"/>
          <w:b w:val="0"/>
          <w:bCs w:val="0"/>
          <w:color w:val="auto"/>
          <w:sz w:val="24"/>
          <w:szCs w:val="24"/>
        </w:rPr>
        <w:t xml:space="preserve">the proposed wastes are suitable in principle. </w:t>
      </w:r>
      <w:r w:rsidR="00A72BAB" w:rsidRPr="00031304">
        <w:rPr>
          <w:rStyle w:val="Heading2Char"/>
          <w:rFonts w:eastAsia="Calibri"/>
          <w:b w:val="0"/>
          <w:bCs w:val="0"/>
          <w:color w:val="auto"/>
          <w:sz w:val="24"/>
          <w:szCs w:val="24"/>
        </w:rPr>
        <w:t>T</w:t>
      </w:r>
      <w:r w:rsidR="00063FE0" w:rsidRPr="00031304">
        <w:rPr>
          <w:rStyle w:val="Heading2Char"/>
          <w:rFonts w:eastAsia="Calibri"/>
          <w:b w:val="0"/>
          <w:bCs w:val="0"/>
          <w:color w:val="auto"/>
          <w:sz w:val="24"/>
          <w:szCs w:val="24"/>
        </w:rPr>
        <w:t>he t</w:t>
      </w:r>
      <w:r w:rsidR="00A72BAB" w:rsidRPr="00031304">
        <w:rPr>
          <w:rStyle w:val="Heading2Char"/>
          <w:rFonts w:eastAsia="Calibri"/>
          <w:b w:val="0"/>
          <w:bCs w:val="0"/>
          <w:color w:val="auto"/>
          <w:sz w:val="24"/>
          <w:szCs w:val="24"/>
        </w:rPr>
        <w:t xml:space="preserve">able </w:t>
      </w:r>
      <w:r w:rsidR="00063FE0" w:rsidRPr="00031304">
        <w:rPr>
          <w:rStyle w:val="Heading2Char"/>
          <w:rFonts w:eastAsia="Calibri"/>
          <w:b w:val="0"/>
          <w:bCs w:val="0"/>
          <w:color w:val="auto"/>
          <w:sz w:val="24"/>
          <w:szCs w:val="24"/>
        </w:rPr>
        <w:t xml:space="preserve">in Annex </w:t>
      </w:r>
      <w:r w:rsidR="00A72BAB" w:rsidRPr="00031304">
        <w:rPr>
          <w:rStyle w:val="Heading2Char"/>
          <w:rFonts w:eastAsia="Calibri"/>
          <w:b w:val="0"/>
          <w:bCs w:val="0"/>
          <w:color w:val="auto"/>
          <w:sz w:val="24"/>
          <w:szCs w:val="24"/>
        </w:rPr>
        <w:t>1 provides a list of waste types normally accepted in a typical recovery operation</w:t>
      </w:r>
      <w:r w:rsidR="00063FE0" w:rsidRPr="00031304">
        <w:rPr>
          <w:rStyle w:val="Heading2Char"/>
          <w:rFonts w:eastAsia="Calibri"/>
          <w:b w:val="0"/>
          <w:bCs w:val="0"/>
          <w:color w:val="auto"/>
          <w:sz w:val="24"/>
          <w:szCs w:val="24"/>
        </w:rPr>
        <w:t xml:space="preserve">. </w:t>
      </w:r>
    </w:p>
    <w:p w14:paraId="71323A17" w14:textId="4C693A6B" w:rsidR="00F3191F" w:rsidRPr="00031304" w:rsidRDefault="004F37FE" w:rsidP="00126939">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Where an alternative waste type</w:t>
      </w:r>
      <w:r w:rsidR="00E16F83" w:rsidRPr="00031304">
        <w:rPr>
          <w:rStyle w:val="Heading2Char"/>
          <w:rFonts w:eastAsia="Calibri"/>
          <w:b w:val="0"/>
          <w:bCs w:val="0"/>
          <w:color w:val="auto"/>
          <w:sz w:val="24"/>
          <w:szCs w:val="24"/>
        </w:rPr>
        <w:t xml:space="preserve"> or use</w:t>
      </w:r>
      <w:r w:rsidRPr="00031304">
        <w:rPr>
          <w:rStyle w:val="Heading2Char"/>
          <w:rFonts w:eastAsia="Calibri"/>
          <w:b w:val="0"/>
          <w:bCs w:val="0"/>
          <w:color w:val="auto"/>
          <w:sz w:val="24"/>
          <w:szCs w:val="24"/>
        </w:rPr>
        <w:t xml:space="preserve"> is proposed, you must </w:t>
      </w:r>
      <w:r w:rsidR="0043709F" w:rsidRPr="00031304">
        <w:rPr>
          <w:rStyle w:val="Heading2Char"/>
          <w:rFonts w:eastAsia="Calibri"/>
          <w:b w:val="0"/>
          <w:bCs w:val="0"/>
          <w:color w:val="auto"/>
          <w:sz w:val="24"/>
          <w:szCs w:val="24"/>
        </w:rPr>
        <w:t>provide</w:t>
      </w:r>
      <w:r w:rsidR="009A1B14" w:rsidRPr="00031304">
        <w:rPr>
          <w:rStyle w:val="Heading2Char"/>
          <w:rFonts w:eastAsia="Calibri"/>
          <w:b w:val="0"/>
          <w:bCs w:val="0"/>
          <w:color w:val="auto"/>
          <w:sz w:val="24"/>
          <w:szCs w:val="24"/>
        </w:rPr>
        <w:t xml:space="preserve"> supporting</w:t>
      </w:r>
      <w:r w:rsidR="0043709F" w:rsidRPr="00031304">
        <w:rPr>
          <w:rStyle w:val="Heading2Char"/>
          <w:rFonts w:eastAsia="Calibri"/>
          <w:b w:val="0"/>
          <w:bCs w:val="0"/>
          <w:color w:val="auto"/>
          <w:sz w:val="24"/>
          <w:szCs w:val="24"/>
        </w:rPr>
        <w:t xml:space="preserve"> information and evidence about the chemical, physical and engineering properties of the waste in your recovery plan. </w:t>
      </w:r>
    </w:p>
    <w:p w14:paraId="5146476A" w14:textId="662BF8E4" w:rsidR="00B44813" w:rsidRPr="00031304" w:rsidRDefault="00CB33AB" w:rsidP="00031304">
      <w:pPr>
        <w:spacing w:after="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lastRenderedPageBreak/>
        <w:t xml:space="preserve">You must show that the waste is suitable for its intended purpose and </w:t>
      </w:r>
      <w:r w:rsidR="00E86D1A" w:rsidRPr="00031304">
        <w:rPr>
          <w:rStyle w:val="Heading2Char"/>
          <w:rFonts w:eastAsia="Calibri"/>
          <w:b w:val="0"/>
          <w:bCs w:val="0"/>
          <w:color w:val="auto"/>
          <w:sz w:val="24"/>
          <w:szCs w:val="24"/>
        </w:rPr>
        <w:t xml:space="preserve">that the </w:t>
      </w:r>
      <w:r w:rsidR="001F0672" w:rsidRPr="00031304">
        <w:rPr>
          <w:rStyle w:val="Heading2Char"/>
          <w:rFonts w:eastAsia="Calibri"/>
          <w:b w:val="0"/>
          <w:bCs w:val="0"/>
          <w:color w:val="auto"/>
          <w:sz w:val="24"/>
          <w:szCs w:val="24"/>
        </w:rPr>
        <w:t>activity</w:t>
      </w:r>
      <w:r w:rsidR="00E86D1A" w:rsidRPr="00031304">
        <w:rPr>
          <w:rStyle w:val="Heading2Char"/>
          <w:rFonts w:eastAsia="Calibri"/>
          <w:b w:val="0"/>
          <w:bCs w:val="0"/>
          <w:color w:val="auto"/>
          <w:sz w:val="24"/>
          <w:szCs w:val="24"/>
        </w:rPr>
        <w:t xml:space="preserve"> </w:t>
      </w:r>
      <w:r w:rsidRPr="00031304">
        <w:rPr>
          <w:rStyle w:val="Heading2Char"/>
          <w:rFonts w:eastAsia="Calibri"/>
          <w:b w:val="0"/>
          <w:bCs w:val="0"/>
          <w:color w:val="auto"/>
          <w:sz w:val="24"/>
          <w:szCs w:val="24"/>
        </w:rPr>
        <w:t xml:space="preserve">will not cause </w:t>
      </w:r>
      <w:r w:rsidR="001F0672" w:rsidRPr="00031304">
        <w:rPr>
          <w:rStyle w:val="Heading2Char"/>
          <w:rFonts w:eastAsia="Calibri"/>
          <w:b w:val="0"/>
          <w:bCs w:val="0"/>
          <w:color w:val="auto"/>
          <w:sz w:val="24"/>
          <w:szCs w:val="24"/>
        </w:rPr>
        <w:t>harm to human health or the environment</w:t>
      </w:r>
      <w:r w:rsidRPr="00031304">
        <w:rPr>
          <w:rStyle w:val="Heading2Char"/>
          <w:rFonts w:eastAsia="Calibri"/>
          <w:b w:val="0"/>
          <w:bCs w:val="0"/>
          <w:color w:val="auto"/>
          <w:sz w:val="24"/>
          <w:szCs w:val="24"/>
        </w:rPr>
        <w:t>.</w:t>
      </w:r>
      <w:r w:rsidR="00990E89" w:rsidRPr="00031304">
        <w:rPr>
          <w:rStyle w:val="Heading2Char"/>
          <w:rFonts w:eastAsia="Calibri"/>
          <w:b w:val="0"/>
          <w:bCs w:val="0"/>
          <w:color w:val="auto"/>
          <w:sz w:val="24"/>
          <w:szCs w:val="24"/>
        </w:rPr>
        <w:t xml:space="preserve"> </w:t>
      </w:r>
      <w:r w:rsidR="00B5179B" w:rsidRPr="00031304">
        <w:rPr>
          <w:rStyle w:val="Heading2Char"/>
          <w:rFonts w:eastAsia="Calibri"/>
          <w:b w:val="0"/>
          <w:bCs w:val="0"/>
          <w:color w:val="auto"/>
          <w:sz w:val="24"/>
          <w:szCs w:val="24"/>
        </w:rPr>
        <w:t xml:space="preserve">A suitably qualified person must provide the evidence. This will be someone with expert knowledge of the type of work you want to </w:t>
      </w:r>
      <w:proofErr w:type="gramStart"/>
      <w:r w:rsidR="00B5179B" w:rsidRPr="00031304">
        <w:rPr>
          <w:rStyle w:val="Heading2Char"/>
          <w:rFonts w:eastAsia="Calibri"/>
          <w:b w:val="0"/>
          <w:bCs w:val="0"/>
          <w:color w:val="auto"/>
          <w:sz w:val="24"/>
          <w:szCs w:val="24"/>
        </w:rPr>
        <w:t>do</w:t>
      </w:r>
      <w:proofErr w:type="gramEnd"/>
      <w:r w:rsidR="00B5179B" w:rsidRPr="00031304">
        <w:rPr>
          <w:rStyle w:val="Heading2Char"/>
          <w:rFonts w:eastAsia="Calibri"/>
          <w:b w:val="0"/>
          <w:bCs w:val="0"/>
          <w:color w:val="auto"/>
          <w:sz w:val="24"/>
          <w:szCs w:val="24"/>
        </w:rPr>
        <w:t xml:space="preserve"> and the environmental risks involved.</w:t>
      </w:r>
    </w:p>
    <w:p w14:paraId="1A46AAC6" w14:textId="7BF2E8A5" w:rsidR="00F3191F" w:rsidRPr="00031304" w:rsidRDefault="00E159F8" w:rsidP="00126939">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For example, if:</w:t>
      </w:r>
    </w:p>
    <w:p w14:paraId="2E470F41" w14:textId="612724F2" w:rsidR="00E159F8" w:rsidRPr="00F62FF7" w:rsidRDefault="00E159F8" w:rsidP="00126939">
      <w:pPr>
        <w:pStyle w:val="ListParagraph"/>
        <w:numPr>
          <w:ilvl w:val="0"/>
          <w:numId w:val="22"/>
        </w:numPr>
        <w:spacing w:after="120" w:line="360" w:lineRule="auto"/>
        <w:ind w:left="714" w:hanging="357"/>
        <w:contextualSpacing w:val="0"/>
        <w:rPr>
          <w:rStyle w:val="Heading2Char"/>
          <w:rFonts w:eastAsia="Calibri"/>
          <w:b w:val="0"/>
          <w:bCs w:val="0"/>
          <w:color w:val="auto"/>
          <w:sz w:val="24"/>
          <w:szCs w:val="24"/>
        </w:rPr>
      </w:pPr>
      <w:r w:rsidRPr="00F62FF7">
        <w:rPr>
          <w:rStyle w:val="Heading2Char"/>
          <w:rFonts w:eastAsia="Calibri"/>
          <w:b w:val="0"/>
          <w:bCs w:val="0"/>
          <w:color w:val="auto"/>
          <w:sz w:val="24"/>
          <w:szCs w:val="24"/>
        </w:rPr>
        <w:t xml:space="preserve">you are building a bund or </w:t>
      </w:r>
      <w:proofErr w:type="gramStart"/>
      <w:r w:rsidRPr="00F62FF7">
        <w:rPr>
          <w:rStyle w:val="Heading2Char"/>
          <w:rFonts w:eastAsia="Calibri"/>
          <w:b w:val="0"/>
          <w:bCs w:val="0"/>
          <w:color w:val="auto"/>
          <w:sz w:val="24"/>
          <w:szCs w:val="24"/>
        </w:rPr>
        <w:t>embankment,</w:t>
      </w:r>
      <w:proofErr w:type="gramEnd"/>
      <w:r w:rsidRPr="00F62FF7">
        <w:rPr>
          <w:rStyle w:val="Heading2Char"/>
          <w:rFonts w:eastAsia="Calibri"/>
          <w:b w:val="0"/>
          <w:bCs w:val="0"/>
          <w:color w:val="auto"/>
          <w:sz w:val="24"/>
          <w:szCs w:val="24"/>
        </w:rPr>
        <w:t xml:space="preserve"> a suitably qualified person is likely to be a geotechnical engineer</w:t>
      </w:r>
      <w:r w:rsidR="00A4185E">
        <w:rPr>
          <w:rStyle w:val="Heading2Char"/>
          <w:rFonts w:eastAsia="Calibri"/>
          <w:b w:val="0"/>
          <w:bCs w:val="0"/>
          <w:color w:val="auto"/>
          <w:sz w:val="24"/>
          <w:szCs w:val="24"/>
        </w:rPr>
        <w:t>;</w:t>
      </w:r>
    </w:p>
    <w:p w14:paraId="7720EC67" w14:textId="21FDA570" w:rsidR="00E159F8" w:rsidRPr="00F62FF7" w:rsidRDefault="00E159F8" w:rsidP="00126939">
      <w:pPr>
        <w:pStyle w:val="ListParagraph"/>
        <w:numPr>
          <w:ilvl w:val="0"/>
          <w:numId w:val="22"/>
        </w:numPr>
        <w:spacing w:after="120" w:line="360" w:lineRule="auto"/>
        <w:ind w:left="714" w:hanging="357"/>
        <w:contextualSpacing w:val="0"/>
        <w:rPr>
          <w:rStyle w:val="Heading2Char"/>
          <w:rFonts w:eastAsia="Calibri"/>
          <w:b w:val="0"/>
          <w:bCs w:val="0"/>
          <w:color w:val="auto"/>
          <w:sz w:val="24"/>
          <w:szCs w:val="24"/>
        </w:rPr>
      </w:pPr>
      <w:r w:rsidRPr="00F62FF7">
        <w:rPr>
          <w:rStyle w:val="Heading2Char"/>
          <w:rFonts w:eastAsia="Calibri"/>
          <w:b w:val="0"/>
          <w:bCs w:val="0"/>
          <w:color w:val="auto"/>
          <w:sz w:val="24"/>
          <w:szCs w:val="24"/>
        </w:rPr>
        <w:t xml:space="preserve">you are building a road or development </w:t>
      </w:r>
      <w:proofErr w:type="gramStart"/>
      <w:r w:rsidRPr="00F62FF7">
        <w:rPr>
          <w:rStyle w:val="Heading2Char"/>
          <w:rFonts w:eastAsia="Calibri"/>
          <w:b w:val="0"/>
          <w:bCs w:val="0"/>
          <w:color w:val="auto"/>
          <w:sz w:val="24"/>
          <w:szCs w:val="24"/>
        </w:rPr>
        <w:t>platform,</w:t>
      </w:r>
      <w:proofErr w:type="gramEnd"/>
      <w:r w:rsidRPr="00F62FF7">
        <w:rPr>
          <w:rStyle w:val="Heading2Char"/>
          <w:rFonts w:eastAsia="Calibri"/>
          <w:b w:val="0"/>
          <w:bCs w:val="0"/>
          <w:color w:val="auto"/>
          <w:sz w:val="24"/>
          <w:szCs w:val="24"/>
        </w:rPr>
        <w:t xml:space="preserve"> it may be a civil engineer</w:t>
      </w:r>
      <w:r w:rsidR="00A4185E">
        <w:rPr>
          <w:rStyle w:val="Heading2Char"/>
          <w:rFonts w:eastAsia="Calibri"/>
          <w:b w:val="0"/>
          <w:bCs w:val="0"/>
          <w:color w:val="auto"/>
          <w:sz w:val="24"/>
          <w:szCs w:val="24"/>
        </w:rPr>
        <w:t>;</w:t>
      </w:r>
    </w:p>
    <w:p w14:paraId="67D77619" w14:textId="2E5840B6" w:rsidR="00F3191F" w:rsidRPr="00126939" w:rsidRDefault="00E159F8" w:rsidP="00126939">
      <w:pPr>
        <w:pStyle w:val="ListParagraph"/>
        <w:numPr>
          <w:ilvl w:val="0"/>
          <w:numId w:val="22"/>
        </w:numPr>
        <w:spacing w:after="240" w:line="360" w:lineRule="auto"/>
        <w:ind w:left="714" w:hanging="357"/>
        <w:contextualSpacing w:val="0"/>
        <w:rPr>
          <w:rStyle w:val="Heading2Char"/>
          <w:rFonts w:eastAsia="Calibri"/>
          <w:b w:val="0"/>
          <w:bCs w:val="0"/>
          <w:color w:val="auto"/>
          <w:sz w:val="24"/>
          <w:szCs w:val="24"/>
        </w:rPr>
      </w:pPr>
      <w:r w:rsidRPr="00A4185E">
        <w:rPr>
          <w:rStyle w:val="Heading2Char"/>
          <w:rFonts w:eastAsia="Calibri"/>
          <w:b w:val="0"/>
          <w:bCs w:val="0"/>
          <w:color w:val="auto"/>
          <w:sz w:val="24"/>
          <w:szCs w:val="24"/>
        </w:rPr>
        <w:t>your scheme is small and straightforward, it could be an experienced practitioner rather than a graduate or chartered engineer</w:t>
      </w:r>
      <w:r w:rsidR="000962D7" w:rsidRPr="00A4185E">
        <w:rPr>
          <w:rStyle w:val="Heading2Char"/>
          <w:rFonts w:eastAsia="Calibri"/>
          <w:b w:val="0"/>
          <w:bCs w:val="0"/>
          <w:color w:val="auto"/>
          <w:sz w:val="24"/>
          <w:szCs w:val="24"/>
        </w:rPr>
        <w:t>.</w:t>
      </w:r>
    </w:p>
    <w:p w14:paraId="0B6FE924" w14:textId="736843FE" w:rsidR="00F3191F" w:rsidRPr="00126939" w:rsidRDefault="009A6CE8" w:rsidP="00126939">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Y</w:t>
      </w:r>
      <w:r w:rsidR="00B44813" w:rsidRPr="00031304">
        <w:rPr>
          <w:rStyle w:val="Heading2Char"/>
          <w:rFonts w:eastAsia="Calibri"/>
          <w:b w:val="0"/>
          <w:bCs w:val="0"/>
          <w:color w:val="auto"/>
          <w:sz w:val="24"/>
          <w:szCs w:val="24"/>
        </w:rPr>
        <w:t>our waste recovery plan must show that a waste will perform an intended function</w:t>
      </w:r>
      <w:r w:rsidR="000F3C6A" w:rsidRPr="00031304">
        <w:rPr>
          <w:rStyle w:val="Heading2Char"/>
          <w:rFonts w:eastAsia="Calibri"/>
          <w:b w:val="0"/>
          <w:bCs w:val="0"/>
          <w:color w:val="auto"/>
          <w:sz w:val="24"/>
          <w:szCs w:val="24"/>
        </w:rPr>
        <w:t xml:space="preserve"> and that it is </w:t>
      </w:r>
      <w:r w:rsidR="00014691" w:rsidRPr="00031304">
        <w:rPr>
          <w:rStyle w:val="Heading2Char"/>
          <w:rFonts w:eastAsia="Calibri"/>
          <w:b w:val="0"/>
          <w:bCs w:val="0"/>
          <w:color w:val="auto"/>
          <w:sz w:val="24"/>
          <w:szCs w:val="24"/>
        </w:rPr>
        <w:t>functionally comparable</w:t>
      </w:r>
      <w:r w:rsidR="000F3C6A" w:rsidRPr="00031304">
        <w:rPr>
          <w:rStyle w:val="Heading2Char"/>
          <w:rFonts w:eastAsia="Calibri"/>
          <w:b w:val="0"/>
          <w:bCs w:val="0"/>
          <w:color w:val="auto"/>
          <w:sz w:val="24"/>
          <w:szCs w:val="24"/>
        </w:rPr>
        <w:t xml:space="preserve"> to </w:t>
      </w:r>
      <w:r w:rsidR="002A6AF3">
        <w:rPr>
          <w:rStyle w:val="Heading2Char"/>
          <w:rFonts w:eastAsia="Calibri"/>
          <w:b w:val="0"/>
          <w:bCs w:val="0"/>
          <w:color w:val="auto"/>
          <w:sz w:val="24"/>
          <w:szCs w:val="24"/>
        </w:rPr>
        <w:t xml:space="preserve">a </w:t>
      </w:r>
      <w:r w:rsidR="000F3C6A" w:rsidRPr="00031304">
        <w:rPr>
          <w:rStyle w:val="Heading2Char"/>
          <w:rFonts w:eastAsia="Calibri"/>
          <w:b w:val="0"/>
          <w:bCs w:val="0"/>
          <w:color w:val="auto"/>
          <w:sz w:val="24"/>
          <w:szCs w:val="24"/>
        </w:rPr>
        <w:t>non-waste material you would have used</w:t>
      </w:r>
      <w:r w:rsidR="00B44813" w:rsidRPr="00031304">
        <w:rPr>
          <w:rStyle w:val="Heading2Char"/>
          <w:rFonts w:eastAsia="Calibri"/>
          <w:b w:val="0"/>
          <w:bCs w:val="0"/>
          <w:color w:val="auto"/>
          <w:sz w:val="24"/>
          <w:szCs w:val="24"/>
        </w:rPr>
        <w:t xml:space="preserve">. </w:t>
      </w:r>
      <w:r w:rsidR="00B5179B" w:rsidRPr="00031304">
        <w:rPr>
          <w:rStyle w:val="Heading2Char"/>
          <w:rFonts w:eastAsia="Calibri"/>
          <w:b w:val="0"/>
          <w:bCs w:val="0"/>
          <w:color w:val="auto"/>
          <w:sz w:val="24"/>
          <w:szCs w:val="24"/>
        </w:rPr>
        <w:t xml:space="preserve"> </w:t>
      </w:r>
    </w:p>
    <w:p w14:paraId="13B444E7" w14:textId="121EE886" w:rsidR="00F3191F" w:rsidRPr="00031304" w:rsidRDefault="00624CCD" w:rsidP="00126939">
      <w:pPr>
        <w:spacing w:after="120" w:line="360" w:lineRule="auto"/>
        <w:rPr>
          <w:rFonts w:cs="Arial"/>
          <w:b/>
          <w:bCs/>
          <w:sz w:val="24"/>
          <w:szCs w:val="24"/>
        </w:rPr>
      </w:pPr>
      <w:r w:rsidRPr="00031304">
        <w:rPr>
          <w:rStyle w:val="Heading2Char"/>
          <w:rFonts w:eastAsia="Calibri"/>
          <w:color w:val="auto"/>
          <w:sz w:val="24"/>
          <w:szCs w:val="24"/>
        </w:rPr>
        <w:t>Evidence of an o</w:t>
      </w:r>
      <w:r w:rsidR="005456C2" w:rsidRPr="00031304">
        <w:rPr>
          <w:rStyle w:val="Heading2Char"/>
          <w:rFonts w:eastAsia="Calibri"/>
          <w:color w:val="auto"/>
          <w:sz w:val="24"/>
          <w:szCs w:val="24"/>
        </w:rPr>
        <w:t xml:space="preserve">bligation to </w:t>
      </w:r>
      <w:r w:rsidRPr="00031304">
        <w:rPr>
          <w:rStyle w:val="Heading2Char"/>
          <w:rFonts w:eastAsia="Calibri"/>
          <w:color w:val="auto"/>
          <w:sz w:val="24"/>
          <w:szCs w:val="24"/>
        </w:rPr>
        <w:t>carry out the activity</w:t>
      </w:r>
      <w:r w:rsidR="005456C2" w:rsidRPr="00031304">
        <w:rPr>
          <w:rFonts w:cs="Arial"/>
          <w:b/>
          <w:bCs/>
          <w:sz w:val="24"/>
          <w:szCs w:val="24"/>
        </w:rPr>
        <w:t xml:space="preserve"> </w:t>
      </w:r>
    </w:p>
    <w:p w14:paraId="4F87FD67" w14:textId="7F8B5D7A" w:rsidR="00F3191F" w:rsidRPr="00031304" w:rsidRDefault="00300A5D" w:rsidP="00126939">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You may provide evidence </w:t>
      </w:r>
      <w:r w:rsidR="00C84012" w:rsidRPr="00031304">
        <w:rPr>
          <w:rStyle w:val="Heading2Char"/>
          <w:rFonts w:eastAsia="Calibri"/>
          <w:b w:val="0"/>
          <w:bCs w:val="0"/>
          <w:color w:val="auto"/>
          <w:sz w:val="24"/>
          <w:szCs w:val="24"/>
        </w:rPr>
        <w:t>that you are obligated to carry out the activity</w:t>
      </w:r>
      <w:r w:rsidR="006B475A" w:rsidRPr="00031304">
        <w:rPr>
          <w:rStyle w:val="Heading2Char"/>
          <w:rFonts w:eastAsia="Calibri"/>
          <w:b w:val="0"/>
          <w:bCs w:val="0"/>
          <w:color w:val="auto"/>
          <w:sz w:val="24"/>
          <w:szCs w:val="24"/>
        </w:rPr>
        <w:t xml:space="preserve">, in which case you should include </w:t>
      </w:r>
      <w:r w:rsidR="00210454" w:rsidRPr="00031304">
        <w:rPr>
          <w:rStyle w:val="Heading2Char"/>
          <w:rFonts w:eastAsia="Calibri"/>
          <w:b w:val="0"/>
          <w:bCs w:val="0"/>
          <w:color w:val="auto"/>
          <w:sz w:val="24"/>
          <w:szCs w:val="24"/>
        </w:rPr>
        <w:t>plans and cross sections demonstrating how your proposal matches that obligation</w:t>
      </w:r>
      <w:r w:rsidR="00C84012" w:rsidRPr="00031304">
        <w:rPr>
          <w:rStyle w:val="Heading2Char"/>
          <w:rFonts w:eastAsia="Calibri"/>
          <w:b w:val="0"/>
          <w:bCs w:val="0"/>
          <w:color w:val="auto"/>
          <w:sz w:val="24"/>
          <w:szCs w:val="24"/>
        </w:rPr>
        <w:t>.</w:t>
      </w:r>
      <w:r w:rsidR="00210454" w:rsidRPr="00031304">
        <w:rPr>
          <w:rStyle w:val="Heading2Char"/>
          <w:rFonts w:eastAsia="Calibri"/>
          <w:b w:val="0"/>
          <w:bCs w:val="0"/>
          <w:color w:val="auto"/>
          <w:sz w:val="24"/>
          <w:szCs w:val="24"/>
        </w:rPr>
        <w:t xml:space="preserve"> </w:t>
      </w:r>
    </w:p>
    <w:p w14:paraId="40940D3A" w14:textId="3507BD6D" w:rsidR="00F3191F" w:rsidRPr="00031304" w:rsidRDefault="00210454"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Where the obligation </w:t>
      </w:r>
      <w:r w:rsidR="009011F6" w:rsidRPr="00031304">
        <w:rPr>
          <w:rStyle w:val="Heading2Char"/>
          <w:rFonts w:eastAsia="Calibri"/>
          <w:b w:val="0"/>
          <w:bCs w:val="0"/>
          <w:color w:val="auto"/>
          <w:sz w:val="24"/>
          <w:szCs w:val="24"/>
        </w:rPr>
        <w:t xml:space="preserve">does not specify exactly how you must carry out </w:t>
      </w:r>
      <w:r w:rsidR="00FB4824" w:rsidRPr="00031304">
        <w:rPr>
          <w:rStyle w:val="Heading2Char"/>
          <w:rFonts w:eastAsia="Calibri"/>
          <w:b w:val="0"/>
          <w:bCs w:val="0"/>
          <w:color w:val="auto"/>
          <w:sz w:val="24"/>
          <w:szCs w:val="24"/>
        </w:rPr>
        <w:t>the work, your waste recovery plan must show why and how</w:t>
      </w:r>
      <w:r w:rsidR="002242B7" w:rsidRPr="00031304">
        <w:rPr>
          <w:rStyle w:val="Heading2Char"/>
          <w:rFonts w:eastAsia="Calibri"/>
          <w:b w:val="0"/>
          <w:bCs w:val="0"/>
          <w:color w:val="auto"/>
          <w:sz w:val="24"/>
          <w:szCs w:val="24"/>
        </w:rPr>
        <w:t xml:space="preserve"> carrying out your proposal with either waste or non-waste would </w:t>
      </w:r>
      <w:r w:rsidR="00C7780E" w:rsidRPr="00031304">
        <w:rPr>
          <w:rStyle w:val="Heading2Char"/>
          <w:rFonts w:eastAsia="Calibri"/>
          <w:b w:val="0"/>
          <w:bCs w:val="0"/>
          <w:color w:val="auto"/>
          <w:sz w:val="24"/>
          <w:szCs w:val="24"/>
        </w:rPr>
        <w:t>allow you to</w:t>
      </w:r>
      <w:r w:rsidR="00FB4824" w:rsidRPr="00031304">
        <w:rPr>
          <w:rStyle w:val="Heading2Char"/>
          <w:rFonts w:eastAsia="Calibri"/>
          <w:b w:val="0"/>
          <w:bCs w:val="0"/>
          <w:color w:val="auto"/>
          <w:sz w:val="24"/>
          <w:szCs w:val="24"/>
        </w:rPr>
        <w:t xml:space="preserve"> meet that obligation</w:t>
      </w:r>
      <w:r w:rsidR="00C7780E" w:rsidRPr="00031304">
        <w:rPr>
          <w:rStyle w:val="Heading2Char"/>
          <w:rFonts w:eastAsia="Calibri"/>
          <w:b w:val="0"/>
          <w:bCs w:val="0"/>
          <w:color w:val="auto"/>
          <w:sz w:val="24"/>
          <w:szCs w:val="24"/>
        </w:rPr>
        <w:t xml:space="preserve">. </w:t>
      </w:r>
      <w:r w:rsidR="001463BB" w:rsidRPr="00031304">
        <w:rPr>
          <w:rStyle w:val="Heading2Char"/>
          <w:rFonts w:eastAsia="Calibri"/>
          <w:b w:val="0"/>
          <w:bCs w:val="0"/>
          <w:color w:val="auto"/>
          <w:sz w:val="24"/>
          <w:szCs w:val="24"/>
        </w:rPr>
        <w:t xml:space="preserve">For example, if you have a general obligation to reduce noise levels at a property, you do not need to build a noise bund. You could reduce noise by moving the noise source away from the property or changing your operation. In those cases, you do not need to deposit any material. </w:t>
      </w:r>
      <w:r w:rsidR="00157B4D" w:rsidRPr="00031304">
        <w:rPr>
          <w:rStyle w:val="Heading2Char"/>
          <w:rFonts w:eastAsia="Calibri"/>
          <w:b w:val="0"/>
          <w:bCs w:val="0"/>
          <w:color w:val="auto"/>
          <w:sz w:val="24"/>
          <w:szCs w:val="24"/>
        </w:rPr>
        <w:t xml:space="preserve">You would also have to demonstrate why </w:t>
      </w:r>
      <w:r w:rsidR="0094076B" w:rsidRPr="00031304">
        <w:rPr>
          <w:rStyle w:val="Heading2Char"/>
          <w:rFonts w:eastAsia="Calibri"/>
          <w:b w:val="0"/>
          <w:bCs w:val="0"/>
          <w:color w:val="auto"/>
          <w:sz w:val="24"/>
          <w:szCs w:val="24"/>
        </w:rPr>
        <w:t xml:space="preserve">this obligation would be met if you spent money importing non-waste material. </w:t>
      </w:r>
      <w:r w:rsidR="00FB4824" w:rsidRPr="00031304">
        <w:rPr>
          <w:rStyle w:val="Heading2Char"/>
          <w:rFonts w:eastAsia="Calibri"/>
          <w:b w:val="0"/>
          <w:bCs w:val="0"/>
          <w:color w:val="auto"/>
          <w:sz w:val="24"/>
          <w:szCs w:val="24"/>
        </w:rPr>
        <w:t xml:space="preserve"> </w:t>
      </w:r>
    </w:p>
    <w:p w14:paraId="5ADFE199" w14:textId="01D0B0AB" w:rsidR="00F3191F" w:rsidRPr="00031304" w:rsidRDefault="00422890"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Note, being obliged to carry out an activity is not the same as having planning permission to do so</w:t>
      </w:r>
      <w:r w:rsidR="00802258" w:rsidRPr="00031304">
        <w:rPr>
          <w:rStyle w:val="Heading2Char"/>
          <w:rFonts w:eastAsia="Calibri"/>
          <w:b w:val="0"/>
          <w:bCs w:val="0"/>
          <w:color w:val="auto"/>
          <w:sz w:val="24"/>
          <w:szCs w:val="24"/>
        </w:rPr>
        <w:t xml:space="preserve">. Planning permission allows you to carry out your activity, whereas an obligation requires it. </w:t>
      </w:r>
      <w:r w:rsidR="003F02A7" w:rsidRPr="00031304">
        <w:rPr>
          <w:rStyle w:val="Heading2Char"/>
          <w:rFonts w:eastAsia="Calibri"/>
          <w:b w:val="0"/>
          <w:bCs w:val="0"/>
          <w:color w:val="auto"/>
          <w:sz w:val="24"/>
          <w:szCs w:val="24"/>
        </w:rPr>
        <w:t xml:space="preserve">If </w:t>
      </w:r>
      <w:r w:rsidR="00CB43B0" w:rsidRPr="00031304">
        <w:rPr>
          <w:rStyle w:val="Heading2Char"/>
          <w:rFonts w:eastAsia="Calibri"/>
          <w:b w:val="0"/>
          <w:bCs w:val="0"/>
          <w:color w:val="auto"/>
          <w:sz w:val="24"/>
          <w:szCs w:val="24"/>
        </w:rPr>
        <w:t>you have</w:t>
      </w:r>
      <w:r w:rsidR="003F02A7" w:rsidRPr="00031304">
        <w:rPr>
          <w:rStyle w:val="Heading2Char"/>
          <w:rFonts w:eastAsia="Calibri"/>
          <w:b w:val="0"/>
          <w:bCs w:val="0"/>
          <w:color w:val="auto"/>
          <w:sz w:val="24"/>
          <w:szCs w:val="24"/>
        </w:rPr>
        <w:t xml:space="preserve"> an existing planning condition or obligation, SEPA will assess all the available information relating to this, such as the </w:t>
      </w:r>
      <w:r w:rsidR="003F02A7" w:rsidRPr="00031304">
        <w:rPr>
          <w:rStyle w:val="Heading2Char"/>
          <w:rFonts w:eastAsia="Calibri"/>
          <w:b w:val="0"/>
          <w:bCs w:val="0"/>
          <w:color w:val="auto"/>
          <w:sz w:val="24"/>
          <w:szCs w:val="24"/>
        </w:rPr>
        <w:lastRenderedPageBreak/>
        <w:t>extent to which the planning authority was directly involved in the design of the ac</w:t>
      </w:r>
      <w:r w:rsidR="0025375B" w:rsidRPr="00031304">
        <w:rPr>
          <w:rStyle w:val="Heading2Char"/>
          <w:rFonts w:eastAsia="Calibri"/>
          <w:b w:val="0"/>
          <w:bCs w:val="0"/>
          <w:color w:val="auto"/>
          <w:sz w:val="24"/>
          <w:szCs w:val="24"/>
        </w:rPr>
        <w:t xml:space="preserve">tivity and whether they would be likely to agree anything significantly different. </w:t>
      </w:r>
      <w:r w:rsidR="00C84012" w:rsidRPr="00031304">
        <w:rPr>
          <w:rStyle w:val="Heading2Char"/>
          <w:rFonts w:eastAsia="Calibri"/>
          <w:b w:val="0"/>
          <w:bCs w:val="0"/>
          <w:color w:val="auto"/>
          <w:sz w:val="24"/>
          <w:szCs w:val="24"/>
        </w:rPr>
        <w:t xml:space="preserve"> </w:t>
      </w:r>
    </w:p>
    <w:p w14:paraId="4A1A82EE" w14:textId="49DF0352" w:rsidR="00F3191F" w:rsidRPr="00031304" w:rsidRDefault="00624CCD" w:rsidP="0084119A">
      <w:pPr>
        <w:spacing w:after="120" w:line="360" w:lineRule="auto"/>
        <w:rPr>
          <w:rFonts w:cs="Arial"/>
          <w:b/>
          <w:bCs/>
          <w:sz w:val="24"/>
          <w:szCs w:val="24"/>
        </w:rPr>
      </w:pPr>
      <w:r w:rsidRPr="00031304">
        <w:rPr>
          <w:rStyle w:val="Heading2Char"/>
          <w:rFonts w:eastAsia="Calibri"/>
          <w:color w:val="auto"/>
          <w:sz w:val="24"/>
          <w:szCs w:val="24"/>
        </w:rPr>
        <w:t>P</w:t>
      </w:r>
      <w:r w:rsidR="005456C2" w:rsidRPr="00031304">
        <w:rPr>
          <w:rStyle w:val="Heading2Char"/>
          <w:rFonts w:eastAsia="Calibri"/>
          <w:color w:val="auto"/>
          <w:sz w:val="24"/>
          <w:szCs w:val="24"/>
        </w:rPr>
        <w:t>lanning Permission</w:t>
      </w:r>
      <w:r w:rsidR="005456C2" w:rsidRPr="00031304">
        <w:rPr>
          <w:rFonts w:cs="Arial"/>
          <w:b/>
          <w:bCs/>
          <w:sz w:val="24"/>
          <w:szCs w:val="24"/>
        </w:rPr>
        <w:t xml:space="preserve"> </w:t>
      </w:r>
    </w:p>
    <w:bookmarkEnd w:id="1"/>
    <w:p w14:paraId="5CCF5606" w14:textId="1A882D94" w:rsidR="00F3191F" w:rsidRPr="00031304" w:rsidRDefault="00DD344B"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You must detail in your waste recovery plan how the activity is authorised in planning terms</w:t>
      </w:r>
      <w:r w:rsidR="00B83074" w:rsidRPr="00031304">
        <w:rPr>
          <w:rStyle w:val="Heading2Char"/>
          <w:rFonts w:eastAsia="Calibri"/>
          <w:b w:val="0"/>
          <w:bCs w:val="0"/>
          <w:color w:val="auto"/>
          <w:sz w:val="24"/>
          <w:szCs w:val="24"/>
        </w:rPr>
        <w:t xml:space="preserve">, including a copy of any associated permission documents where relevant. </w:t>
      </w:r>
      <w:r w:rsidR="00AD36BD" w:rsidRPr="00031304">
        <w:rPr>
          <w:rStyle w:val="Heading2Char"/>
          <w:rFonts w:eastAsia="Calibri"/>
          <w:b w:val="0"/>
          <w:bCs w:val="0"/>
          <w:color w:val="auto"/>
          <w:sz w:val="24"/>
          <w:szCs w:val="24"/>
        </w:rPr>
        <w:t xml:space="preserve">This is particularly important if this forms part of your evidence that you have an obligation to carry out the works. </w:t>
      </w:r>
      <w:r w:rsidR="00235BF3" w:rsidRPr="00031304">
        <w:rPr>
          <w:rStyle w:val="Heading2Char"/>
          <w:rFonts w:eastAsia="Calibri"/>
          <w:b w:val="0"/>
          <w:bCs w:val="0"/>
          <w:color w:val="auto"/>
          <w:sz w:val="24"/>
          <w:szCs w:val="24"/>
        </w:rPr>
        <w:t xml:space="preserve">It may be relevant to any assessment of recovery where costs are included. </w:t>
      </w:r>
    </w:p>
    <w:p w14:paraId="69C78C46" w14:textId="70F3EFC8" w:rsidR="00840DA6" w:rsidRPr="00031304" w:rsidRDefault="003010D6" w:rsidP="00031304">
      <w:pPr>
        <w:spacing w:after="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Planning permission documents can also show that you have permission to use the land and support any claim that an activity could and would go ahead as proposed. </w:t>
      </w:r>
    </w:p>
    <w:p w14:paraId="589DD56B" w14:textId="694EF1FD" w:rsidR="00F3191F" w:rsidRPr="0084119A" w:rsidRDefault="00C27BC5"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If a project does not yet have planning permission, you must include alternative evidence of this in your waste recovery plan. </w:t>
      </w:r>
    </w:p>
    <w:p w14:paraId="45C0D35F" w14:textId="54762296" w:rsidR="00F3191F" w:rsidRPr="00031304" w:rsidRDefault="00AD0051" w:rsidP="0084119A">
      <w:pPr>
        <w:spacing w:after="240" w:line="360" w:lineRule="auto"/>
        <w:rPr>
          <w:rFonts w:cs="Arial"/>
          <w:b/>
          <w:bCs/>
          <w:sz w:val="24"/>
          <w:szCs w:val="24"/>
        </w:rPr>
      </w:pPr>
      <w:r w:rsidRPr="00031304">
        <w:rPr>
          <w:rStyle w:val="Heading2Char"/>
          <w:rFonts w:eastAsia="Calibri"/>
          <w:color w:val="auto"/>
          <w:sz w:val="24"/>
          <w:szCs w:val="24"/>
        </w:rPr>
        <w:t>Evidence the activity is viable</w:t>
      </w:r>
      <w:r w:rsidRPr="00031304">
        <w:rPr>
          <w:rFonts w:cs="Arial"/>
          <w:b/>
          <w:bCs/>
          <w:sz w:val="24"/>
          <w:szCs w:val="24"/>
        </w:rPr>
        <w:t xml:space="preserve"> </w:t>
      </w:r>
    </w:p>
    <w:p w14:paraId="4A1A7BFA" w14:textId="77777777" w:rsidR="00A9668F" w:rsidRPr="00031304" w:rsidRDefault="0090771F" w:rsidP="0084119A">
      <w:pPr>
        <w:spacing w:after="12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There may be cases where the details </w:t>
      </w:r>
      <w:r w:rsidR="000D717C" w:rsidRPr="00031304">
        <w:rPr>
          <w:rStyle w:val="Heading2Char"/>
          <w:rFonts w:eastAsia="Calibri"/>
          <w:b w:val="0"/>
          <w:bCs w:val="0"/>
          <w:color w:val="auto"/>
          <w:sz w:val="24"/>
          <w:szCs w:val="24"/>
        </w:rPr>
        <w:t>you provide to SEPA</w:t>
      </w:r>
      <w:r w:rsidRPr="00031304">
        <w:rPr>
          <w:rStyle w:val="Heading2Char"/>
          <w:rFonts w:eastAsia="Calibri"/>
          <w:b w:val="0"/>
          <w:bCs w:val="0"/>
          <w:color w:val="auto"/>
          <w:sz w:val="24"/>
          <w:szCs w:val="24"/>
        </w:rPr>
        <w:t xml:space="preserve"> regarding other obligations, purpose or the extent of works alone are insufficient for </w:t>
      </w:r>
      <w:r w:rsidR="000D717C" w:rsidRPr="00031304">
        <w:rPr>
          <w:rStyle w:val="Heading2Char"/>
          <w:rFonts w:eastAsia="Calibri"/>
          <w:b w:val="0"/>
          <w:bCs w:val="0"/>
          <w:color w:val="auto"/>
          <w:sz w:val="24"/>
          <w:szCs w:val="24"/>
        </w:rPr>
        <w:t>us</w:t>
      </w:r>
      <w:r w:rsidRPr="00031304">
        <w:rPr>
          <w:rStyle w:val="Heading2Char"/>
          <w:rFonts w:eastAsia="Calibri"/>
          <w:b w:val="0"/>
          <w:bCs w:val="0"/>
          <w:color w:val="auto"/>
          <w:sz w:val="24"/>
          <w:szCs w:val="24"/>
        </w:rPr>
        <w:t xml:space="preserve"> to approve a recovery plan. In such cases you may provide evidence which shows how, if you were to use a non-waste product, the operation would still deliver a meaningful financial benefit or some other worthwhile benefit. In this instance, you should include in your plan:</w:t>
      </w:r>
    </w:p>
    <w:p w14:paraId="3118CE67" w14:textId="600E330D" w:rsidR="00A9668F" w:rsidRPr="000A5A0C" w:rsidRDefault="00A9668F" w:rsidP="0084119A">
      <w:pPr>
        <w:pStyle w:val="ListParagraph"/>
        <w:numPr>
          <w:ilvl w:val="0"/>
          <w:numId w:val="23"/>
        </w:numPr>
        <w:spacing w:after="120" w:line="360" w:lineRule="auto"/>
        <w:ind w:left="714" w:hanging="357"/>
        <w:contextualSpacing w:val="0"/>
        <w:rPr>
          <w:rStyle w:val="Heading2Char"/>
          <w:rFonts w:eastAsia="Calibri"/>
          <w:b w:val="0"/>
          <w:bCs w:val="0"/>
          <w:color w:val="auto"/>
          <w:sz w:val="24"/>
          <w:szCs w:val="24"/>
        </w:rPr>
      </w:pPr>
      <w:r w:rsidRPr="000A5A0C">
        <w:rPr>
          <w:rStyle w:val="Heading2Char"/>
          <w:rFonts w:eastAsia="Calibri"/>
          <w:b w:val="0"/>
          <w:bCs w:val="0"/>
          <w:color w:val="auto"/>
          <w:sz w:val="24"/>
          <w:szCs w:val="24"/>
        </w:rPr>
        <w:t>Det</w:t>
      </w:r>
      <w:r w:rsidR="0090771F" w:rsidRPr="000A5A0C">
        <w:rPr>
          <w:rStyle w:val="Heading2Char"/>
          <w:rFonts w:eastAsia="Calibri"/>
          <w:b w:val="0"/>
          <w:bCs w:val="0"/>
          <w:color w:val="auto"/>
          <w:sz w:val="24"/>
          <w:szCs w:val="24"/>
        </w:rPr>
        <w:t>ails of the proposal and how it will provide direct financial or other worthwhile benefit</w:t>
      </w:r>
      <w:r w:rsidR="000A5A0C">
        <w:rPr>
          <w:rStyle w:val="Heading2Char"/>
          <w:rFonts w:eastAsia="Calibri"/>
          <w:b w:val="0"/>
          <w:bCs w:val="0"/>
          <w:color w:val="auto"/>
          <w:sz w:val="24"/>
          <w:szCs w:val="24"/>
        </w:rPr>
        <w:t>.</w:t>
      </w:r>
    </w:p>
    <w:p w14:paraId="3AF3DCD3" w14:textId="4F1301BA" w:rsidR="00A9668F" w:rsidRPr="000A5A0C" w:rsidRDefault="0090771F" w:rsidP="0084119A">
      <w:pPr>
        <w:pStyle w:val="ListParagraph"/>
        <w:numPr>
          <w:ilvl w:val="0"/>
          <w:numId w:val="23"/>
        </w:numPr>
        <w:spacing w:after="120" w:line="360" w:lineRule="auto"/>
        <w:ind w:left="714" w:hanging="357"/>
        <w:contextualSpacing w:val="0"/>
        <w:rPr>
          <w:rStyle w:val="Heading2Char"/>
          <w:rFonts w:eastAsia="Calibri"/>
          <w:b w:val="0"/>
          <w:bCs w:val="0"/>
          <w:color w:val="auto"/>
          <w:sz w:val="24"/>
          <w:szCs w:val="24"/>
        </w:rPr>
      </w:pPr>
      <w:r w:rsidRPr="000A5A0C">
        <w:rPr>
          <w:rStyle w:val="Heading2Char"/>
          <w:rFonts w:eastAsia="Calibri"/>
          <w:b w:val="0"/>
          <w:bCs w:val="0"/>
          <w:color w:val="auto"/>
          <w:sz w:val="24"/>
          <w:szCs w:val="24"/>
        </w:rPr>
        <w:t>What you expect your income, capital gain or other worthwhile benefit would be</w:t>
      </w:r>
      <w:r w:rsidR="000A5A0C">
        <w:rPr>
          <w:rStyle w:val="Heading2Char"/>
          <w:rFonts w:eastAsia="Calibri"/>
          <w:b w:val="0"/>
          <w:bCs w:val="0"/>
          <w:color w:val="auto"/>
          <w:sz w:val="24"/>
          <w:szCs w:val="24"/>
        </w:rPr>
        <w:t>.</w:t>
      </w:r>
    </w:p>
    <w:p w14:paraId="079E2925" w14:textId="029C2B97" w:rsidR="00F3191F" w:rsidRPr="0084119A" w:rsidRDefault="0090771F" w:rsidP="0084119A">
      <w:pPr>
        <w:pStyle w:val="ListParagraph"/>
        <w:numPr>
          <w:ilvl w:val="0"/>
          <w:numId w:val="23"/>
        </w:numPr>
        <w:spacing w:after="240" w:line="360" w:lineRule="auto"/>
        <w:ind w:left="714" w:hanging="357"/>
        <w:contextualSpacing w:val="0"/>
        <w:rPr>
          <w:rStyle w:val="Heading2Char"/>
          <w:rFonts w:eastAsia="Calibri"/>
          <w:b w:val="0"/>
          <w:bCs w:val="0"/>
          <w:color w:val="auto"/>
          <w:sz w:val="24"/>
          <w:szCs w:val="24"/>
        </w:rPr>
      </w:pPr>
      <w:r w:rsidRPr="000A5A0C">
        <w:rPr>
          <w:rStyle w:val="Heading2Char"/>
          <w:rFonts w:eastAsia="Calibri"/>
          <w:b w:val="0"/>
          <w:bCs w:val="0"/>
          <w:color w:val="auto"/>
          <w:sz w:val="24"/>
          <w:szCs w:val="24"/>
        </w:rPr>
        <w:t>What the costs of generating this benefit would be, including via use of non-waste, and any ongoing operating costs</w:t>
      </w:r>
      <w:r w:rsidR="000A5A0C">
        <w:rPr>
          <w:rStyle w:val="Heading2Char"/>
          <w:rFonts w:eastAsia="Calibri"/>
          <w:b w:val="0"/>
          <w:bCs w:val="0"/>
          <w:color w:val="auto"/>
          <w:sz w:val="24"/>
          <w:szCs w:val="24"/>
        </w:rPr>
        <w:t>.</w:t>
      </w:r>
    </w:p>
    <w:p w14:paraId="7D74B4A9" w14:textId="0725C30E" w:rsidR="00F3191F" w:rsidRPr="00031304" w:rsidRDefault="0090771F"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If the method of funding the proposal is via a favourable rate loan, you must provide an assessment of the financial viability of the scheme using a market rate loan, confirming that this could still be viable with non-waste. </w:t>
      </w:r>
    </w:p>
    <w:p w14:paraId="1B3B191C" w14:textId="4EB8A62F" w:rsidR="00F3191F" w:rsidRPr="00031304" w:rsidRDefault="0090771F"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lastRenderedPageBreak/>
        <w:t>If you are applying as a contractor, you must provide the same evidence, but show how these benefits would apply to the person employing you.</w:t>
      </w:r>
    </w:p>
    <w:p w14:paraId="205E3EB9" w14:textId="1CCC3876" w:rsidR="00F3191F" w:rsidRPr="00031304" w:rsidRDefault="0090771F"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Evidence could be provided which costs the proposed works using non-waste materials and shows the benefits of the works, for example by a prospective increase in land value, expected income or by cost savings e.g. the costs avoided in the installation and operation of equipment.</w:t>
      </w:r>
    </w:p>
    <w:p w14:paraId="74BD57BB" w14:textId="238CABF9" w:rsidR="005A220A" w:rsidRPr="00031304" w:rsidRDefault="004F3C32"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If you</w:t>
      </w:r>
      <w:r w:rsidR="005A220A" w:rsidRPr="00031304">
        <w:rPr>
          <w:rStyle w:val="Heading2Char"/>
          <w:rFonts w:eastAsia="Calibri"/>
          <w:b w:val="0"/>
          <w:bCs w:val="0"/>
          <w:color w:val="auto"/>
          <w:sz w:val="24"/>
          <w:szCs w:val="24"/>
        </w:rPr>
        <w:t xml:space="preserve"> wish to demonstrate that </w:t>
      </w:r>
      <w:r w:rsidR="00776947" w:rsidRPr="00031304">
        <w:rPr>
          <w:rStyle w:val="Heading2Char"/>
          <w:rFonts w:eastAsia="Calibri"/>
          <w:b w:val="0"/>
          <w:bCs w:val="0"/>
          <w:color w:val="auto"/>
          <w:sz w:val="24"/>
          <w:szCs w:val="24"/>
        </w:rPr>
        <w:t>you</w:t>
      </w:r>
      <w:r w:rsidR="005A220A" w:rsidRPr="00031304">
        <w:rPr>
          <w:rStyle w:val="Heading2Char"/>
          <w:rFonts w:eastAsia="Calibri"/>
          <w:b w:val="0"/>
          <w:bCs w:val="0"/>
          <w:color w:val="auto"/>
          <w:sz w:val="24"/>
          <w:szCs w:val="24"/>
        </w:rPr>
        <w:t>r proposa</w:t>
      </w:r>
      <w:r w:rsidR="00EF0A51" w:rsidRPr="00031304">
        <w:rPr>
          <w:rStyle w:val="Heading2Char"/>
          <w:rFonts w:eastAsia="Calibri"/>
          <w:b w:val="0"/>
          <w:bCs w:val="0"/>
          <w:color w:val="auto"/>
          <w:sz w:val="24"/>
          <w:szCs w:val="24"/>
        </w:rPr>
        <w:t>l</w:t>
      </w:r>
      <w:r w:rsidR="005A220A" w:rsidRPr="00031304">
        <w:rPr>
          <w:rStyle w:val="Heading2Char"/>
          <w:rFonts w:eastAsia="Calibri"/>
          <w:b w:val="0"/>
          <w:bCs w:val="0"/>
          <w:color w:val="auto"/>
          <w:sz w:val="24"/>
          <w:szCs w:val="24"/>
        </w:rPr>
        <w:t xml:space="preserve"> is a recovery operation</w:t>
      </w:r>
      <w:r w:rsidR="00776947" w:rsidRPr="00031304">
        <w:rPr>
          <w:rStyle w:val="Heading2Char"/>
          <w:rFonts w:eastAsia="Calibri"/>
          <w:b w:val="0"/>
          <w:bCs w:val="0"/>
          <w:color w:val="auto"/>
          <w:sz w:val="24"/>
          <w:szCs w:val="24"/>
        </w:rPr>
        <w:t xml:space="preserve">, it is </w:t>
      </w:r>
      <w:r w:rsidR="000538A3" w:rsidRPr="00031304">
        <w:rPr>
          <w:rStyle w:val="Heading2Char"/>
          <w:rFonts w:eastAsia="Calibri"/>
          <w:b w:val="0"/>
          <w:bCs w:val="0"/>
          <w:color w:val="auto"/>
          <w:sz w:val="24"/>
          <w:szCs w:val="24"/>
        </w:rPr>
        <w:t>your responsibility</w:t>
      </w:r>
      <w:r w:rsidR="005A220A" w:rsidRPr="00031304">
        <w:rPr>
          <w:rStyle w:val="Heading2Char"/>
          <w:rFonts w:eastAsia="Calibri"/>
          <w:b w:val="0"/>
          <w:bCs w:val="0"/>
          <w:color w:val="auto"/>
          <w:sz w:val="24"/>
          <w:szCs w:val="24"/>
        </w:rPr>
        <w:t xml:space="preserve"> to </w:t>
      </w:r>
      <w:r w:rsidR="00814C82" w:rsidRPr="00031304">
        <w:rPr>
          <w:rStyle w:val="Heading2Char"/>
          <w:rFonts w:eastAsia="Calibri"/>
          <w:b w:val="0"/>
          <w:bCs w:val="0"/>
          <w:color w:val="auto"/>
          <w:sz w:val="24"/>
          <w:szCs w:val="24"/>
        </w:rPr>
        <w:t>evidence</w:t>
      </w:r>
      <w:r w:rsidR="005A220A" w:rsidRPr="00031304">
        <w:rPr>
          <w:rStyle w:val="Heading2Char"/>
          <w:rFonts w:eastAsia="Calibri"/>
          <w:b w:val="0"/>
          <w:bCs w:val="0"/>
          <w:color w:val="auto"/>
          <w:sz w:val="24"/>
          <w:szCs w:val="24"/>
        </w:rPr>
        <w:t xml:space="preserve"> a financial case </w:t>
      </w:r>
      <w:r w:rsidR="00814C82" w:rsidRPr="00031304">
        <w:rPr>
          <w:rStyle w:val="Heading2Char"/>
          <w:rFonts w:eastAsia="Calibri"/>
          <w:b w:val="0"/>
          <w:bCs w:val="0"/>
          <w:color w:val="auto"/>
          <w:sz w:val="24"/>
          <w:szCs w:val="24"/>
        </w:rPr>
        <w:t>which</w:t>
      </w:r>
      <w:r w:rsidR="005A220A" w:rsidRPr="00031304">
        <w:rPr>
          <w:rStyle w:val="Heading2Char"/>
          <w:rFonts w:eastAsia="Calibri"/>
          <w:b w:val="0"/>
          <w:bCs w:val="0"/>
          <w:color w:val="auto"/>
          <w:sz w:val="24"/>
          <w:szCs w:val="24"/>
        </w:rPr>
        <w:t xml:space="preserve"> show</w:t>
      </w:r>
      <w:r w:rsidR="00814C82" w:rsidRPr="00031304">
        <w:rPr>
          <w:rStyle w:val="Heading2Char"/>
          <w:rFonts w:eastAsia="Calibri"/>
          <w:b w:val="0"/>
          <w:bCs w:val="0"/>
          <w:color w:val="auto"/>
          <w:sz w:val="24"/>
          <w:szCs w:val="24"/>
        </w:rPr>
        <w:t>s</w:t>
      </w:r>
      <w:r w:rsidR="005A220A" w:rsidRPr="00031304">
        <w:rPr>
          <w:rStyle w:val="Heading2Char"/>
          <w:rFonts w:eastAsia="Calibri"/>
          <w:b w:val="0"/>
          <w:bCs w:val="0"/>
          <w:color w:val="auto"/>
          <w:sz w:val="24"/>
          <w:szCs w:val="24"/>
        </w:rPr>
        <w:t xml:space="preserve"> that the works proposed would have a reasonable prospect of proceeding if non-waste materials were used.</w:t>
      </w:r>
    </w:p>
    <w:p w14:paraId="153FBBA8" w14:textId="42B004AA" w:rsidR="00F3191F" w:rsidRPr="00031304" w:rsidRDefault="005A220A"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This </w:t>
      </w:r>
      <w:r w:rsidR="00B3505F" w:rsidRPr="00031304">
        <w:rPr>
          <w:rStyle w:val="Heading2Char"/>
          <w:rFonts w:eastAsia="Calibri"/>
          <w:b w:val="0"/>
          <w:bCs w:val="0"/>
          <w:color w:val="auto"/>
          <w:sz w:val="24"/>
          <w:szCs w:val="24"/>
        </w:rPr>
        <w:t>is not</w:t>
      </w:r>
      <w:r w:rsidRPr="00031304">
        <w:rPr>
          <w:rStyle w:val="Heading2Char"/>
          <w:rFonts w:eastAsia="Calibri"/>
          <w:b w:val="0"/>
          <w:bCs w:val="0"/>
          <w:color w:val="auto"/>
          <w:sz w:val="24"/>
          <w:szCs w:val="24"/>
        </w:rPr>
        <w:t xml:space="preserve"> the same as the demonstration of financial provision that is required in the licensing process. There </w:t>
      </w:r>
      <w:r w:rsidR="00835DDF" w:rsidRPr="00031304">
        <w:rPr>
          <w:rStyle w:val="Heading2Char"/>
          <w:rFonts w:eastAsia="Calibri"/>
          <w:b w:val="0"/>
          <w:bCs w:val="0"/>
          <w:color w:val="auto"/>
          <w:sz w:val="24"/>
          <w:szCs w:val="24"/>
        </w:rPr>
        <w:t>is</w:t>
      </w:r>
      <w:r w:rsidRPr="00031304">
        <w:rPr>
          <w:rStyle w:val="Heading2Char"/>
          <w:rFonts w:eastAsia="Calibri"/>
          <w:b w:val="0"/>
          <w:bCs w:val="0"/>
          <w:color w:val="auto"/>
          <w:sz w:val="24"/>
          <w:szCs w:val="24"/>
        </w:rPr>
        <w:t xml:space="preserve"> no requirement for any funds to be set aside or for </w:t>
      </w:r>
      <w:r w:rsidR="00B14C76" w:rsidRPr="00031304">
        <w:rPr>
          <w:rStyle w:val="Heading2Char"/>
          <w:rFonts w:eastAsia="Calibri"/>
          <w:b w:val="0"/>
          <w:bCs w:val="0"/>
          <w:color w:val="auto"/>
          <w:sz w:val="24"/>
          <w:szCs w:val="24"/>
        </w:rPr>
        <w:t>you</w:t>
      </w:r>
      <w:r w:rsidRPr="00031304">
        <w:rPr>
          <w:rStyle w:val="Heading2Char"/>
          <w:rFonts w:eastAsia="Calibri"/>
          <w:b w:val="0"/>
          <w:bCs w:val="0"/>
          <w:color w:val="auto"/>
          <w:sz w:val="24"/>
          <w:szCs w:val="24"/>
        </w:rPr>
        <w:t xml:space="preserve"> to provide evidence of funds. </w:t>
      </w:r>
      <w:r w:rsidR="00965223" w:rsidRPr="00031304">
        <w:rPr>
          <w:rStyle w:val="Heading2Char"/>
          <w:rFonts w:eastAsia="Calibri"/>
          <w:b w:val="0"/>
          <w:bCs w:val="0"/>
          <w:color w:val="auto"/>
          <w:sz w:val="24"/>
          <w:szCs w:val="24"/>
        </w:rPr>
        <w:t>The</w:t>
      </w:r>
      <w:r w:rsidRPr="00031304">
        <w:rPr>
          <w:rStyle w:val="Heading2Char"/>
          <w:rFonts w:eastAsia="Calibri"/>
          <w:b w:val="0"/>
          <w:bCs w:val="0"/>
          <w:color w:val="auto"/>
          <w:sz w:val="24"/>
          <w:szCs w:val="24"/>
        </w:rPr>
        <w:t xml:space="preserve"> purpose </w:t>
      </w:r>
      <w:r w:rsidR="00965223" w:rsidRPr="00031304">
        <w:rPr>
          <w:rStyle w:val="Heading2Char"/>
          <w:rFonts w:eastAsia="Calibri"/>
          <w:b w:val="0"/>
          <w:bCs w:val="0"/>
          <w:color w:val="auto"/>
          <w:sz w:val="24"/>
          <w:szCs w:val="24"/>
        </w:rPr>
        <w:t>is</w:t>
      </w:r>
      <w:r w:rsidRPr="00031304">
        <w:rPr>
          <w:rStyle w:val="Heading2Char"/>
          <w:rFonts w:eastAsia="Calibri"/>
          <w:b w:val="0"/>
          <w:bCs w:val="0"/>
          <w:color w:val="auto"/>
          <w:sz w:val="24"/>
          <w:szCs w:val="24"/>
        </w:rPr>
        <w:t xml:space="preserve"> to </w:t>
      </w:r>
      <w:r w:rsidR="00D3025C" w:rsidRPr="00031304">
        <w:rPr>
          <w:rStyle w:val="Heading2Char"/>
          <w:rFonts w:eastAsia="Calibri"/>
          <w:b w:val="0"/>
          <w:bCs w:val="0"/>
          <w:color w:val="auto"/>
          <w:sz w:val="24"/>
          <w:szCs w:val="24"/>
        </w:rPr>
        <w:t>demonstrate that there would be a</w:t>
      </w:r>
      <w:r w:rsidRPr="00031304">
        <w:rPr>
          <w:rStyle w:val="Heading2Char"/>
          <w:rFonts w:eastAsia="Calibri"/>
          <w:b w:val="0"/>
          <w:bCs w:val="0"/>
          <w:color w:val="auto"/>
          <w:sz w:val="24"/>
          <w:szCs w:val="24"/>
        </w:rPr>
        <w:t xml:space="preserve"> business case for the works to go ahead </w:t>
      </w:r>
      <w:proofErr w:type="gramStart"/>
      <w:r w:rsidRPr="00031304">
        <w:rPr>
          <w:rStyle w:val="Heading2Char"/>
          <w:rFonts w:eastAsia="Calibri"/>
          <w:b w:val="0"/>
          <w:bCs w:val="0"/>
          <w:color w:val="auto"/>
          <w:sz w:val="24"/>
          <w:szCs w:val="24"/>
        </w:rPr>
        <w:t>whether or not</w:t>
      </w:r>
      <w:proofErr w:type="gramEnd"/>
      <w:r w:rsidRPr="00031304">
        <w:rPr>
          <w:rStyle w:val="Heading2Char"/>
          <w:rFonts w:eastAsia="Calibri"/>
          <w:b w:val="0"/>
          <w:bCs w:val="0"/>
          <w:color w:val="auto"/>
          <w:sz w:val="24"/>
          <w:szCs w:val="24"/>
        </w:rPr>
        <w:t xml:space="preserve"> waste materials are used. </w:t>
      </w:r>
    </w:p>
    <w:p w14:paraId="3652DDEE" w14:textId="6B9A3066" w:rsidR="005A220A" w:rsidRPr="00031304" w:rsidRDefault="00C80D76" w:rsidP="00031304">
      <w:pPr>
        <w:spacing w:after="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Your</w:t>
      </w:r>
      <w:r w:rsidR="005A220A" w:rsidRPr="00031304">
        <w:rPr>
          <w:rStyle w:val="Heading2Char"/>
          <w:rFonts w:eastAsia="Calibri"/>
          <w:b w:val="0"/>
          <w:bCs w:val="0"/>
          <w:color w:val="auto"/>
          <w:sz w:val="24"/>
          <w:szCs w:val="24"/>
        </w:rPr>
        <w:t xml:space="preserve"> financial case would not need to demonstrate financial gain</w:t>
      </w:r>
      <w:r w:rsidRPr="00031304">
        <w:rPr>
          <w:rStyle w:val="Heading2Char"/>
          <w:rFonts w:eastAsia="Calibri"/>
          <w:b w:val="0"/>
          <w:bCs w:val="0"/>
          <w:color w:val="auto"/>
          <w:sz w:val="24"/>
          <w:szCs w:val="24"/>
        </w:rPr>
        <w:t>,</w:t>
      </w:r>
      <w:r w:rsidR="005A220A" w:rsidRPr="00031304">
        <w:rPr>
          <w:rStyle w:val="Heading2Char"/>
          <w:rFonts w:eastAsia="Calibri"/>
          <w:b w:val="0"/>
          <w:bCs w:val="0"/>
          <w:color w:val="auto"/>
          <w:sz w:val="24"/>
          <w:szCs w:val="24"/>
        </w:rPr>
        <w:t xml:space="preserve"> but a prediction of substantial financial loss resulting from the use of non-waste materials could be an indicator that the works would not proceed without waste materials and, therefore, an indicator of a waste disposal activity.</w:t>
      </w:r>
    </w:p>
    <w:p w14:paraId="5BB0D811" w14:textId="75AFCE43" w:rsidR="00F3191F" w:rsidRPr="00031304" w:rsidRDefault="005A220A"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The viability assessment does not hinge solely on </w:t>
      </w:r>
      <w:proofErr w:type="gramStart"/>
      <w:r w:rsidRPr="00031304">
        <w:rPr>
          <w:rStyle w:val="Heading2Char"/>
          <w:rFonts w:eastAsia="Calibri"/>
          <w:b w:val="0"/>
          <w:bCs w:val="0"/>
          <w:color w:val="auto"/>
          <w:sz w:val="24"/>
          <w:szCs w:val="24"/>
        </w:rPr>
        <w:t>profit</w:t>
      </w:r>
      <w:proofErr w:type="gramEnd"/>
      <w:r w:rsidRPr="00031304">
        <w:rPr>
          <w:rStyle w:val="Heading2Char"/>
          <w:rFonts w:eastAsia="Calibri"/>
          <w:b w:val="0"/>
          <w:bCs w:val="0"/>
          <w:color w:val="auto"/>
          <w:sz w:val="24"/>
          <w:szCs w:val="24"/>
        </w:rPr>
        <w:t xml:space="preserve"> and it does not seek to quantify the monetary benefit of utilising wastes. However, the presence and direction of payment between </w:t>
      </w:r>
      <w:r w:rsidR="00A235F9" w:rsidRPr="00031304">
        <w:rPr>
          <w:rStyle w:val="Heading2Char"/>
          <w:rFonts w:eastAsia="Calibri"/>
          <w:b w:val="0"/>
          <w:bCs w:val="0"/>
          <w:color w:val="auto"/>
          <w:sz w:val="24"/>
          <w:szCs w:val="24"/>
        </w:rPr>
        <w:t>you</w:t>
      </w:r>
      <w:r w:rsidRPr="00031304">
        <w:rPr>
          <w:rStyle w:val="Heading2Char"/>
          <w:rFonts w:eastAsia="Calibri"/>
          <w:b w:val="0"/>
          <w:bCs w:val="0"/>
          <w:color w:val="auto"/>
          <w:sz w:val="24"/>
          <w:szCs w:val="24"/>
        </w:rPr>
        <w:t xml:space="preserve"> and the waste producer is one indicator for SEPA to consider in terms of determining whether </w:t>
      </w:r>
      <w:r w:rsidR="00BC3D95" w:rsidRPr="00031304">
        <w:rPr>
          <w:rStyle w:val="Heading2Char"/>
          <w:rFonts w:eastAsia="Calibri"/>
          <w:b w:val="0"/>
          <w:bCs w:val="0"/>
          <w:color w:val="auto"/>
          <w:sz w:val="24"/>
          <w:szCs w:val="24"/>
        </w:rPr>
        <w:t>your</w:t>
      </w:r>
      <w:r w:rsidRPr="00031304">
        <w:rPr>
          <w:rStyle w:val="Heading2Char"/>
          <w:rFonts w:eastAsia="Calibri"/>
          <w:b w:val="0"/>
          <w:bCs w:val="0"/>
          <w:color w:val="auto"/>
          <w:sz w:val="24"/>
          <w:szCs w:val="24"/>
        </w:rPr>
        <w:t xml:space="preserve"> proposed activity should be classed as recovery or disposal.</w:t>
      </w:r>
    </w:p>
    <w:p w14:paraId="6D8B5797" w14:textId="5CDAABCF" w:rsidR="00F3191F" w:rsidRPr="00031304" w:rsidRDefault="005A220A"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Any case put forward could take account of any monetary benefit that </w:t>
      </w:r>
      <w:r w:rsidR="00744130" w:rsidRPr="00031304">
        <w:rPr>
          <w:rStyle w:val="Heading2Char"/>
          <w:rFonts w:eastAsia="Calibri"/>
          <w:b w:val="0"/>
          <w:bCs w:val="0"/>
          <w:color w:val="auto"/>
          <w:sz w:val="24"/>
          <w:szCs w:val="24"/>
        </w:rPr>
        <w:t>you</w:t>
      </w:r>
      <w:r w:rsidRPr="00031304">
        <w:rPr>
          <w:rStyle w:val="Heading2Char"/>
          <w:rFonts w:eastAsia="Calibri"/>
          <w:b w:val="0"/>
          <w:bCs w:val="0"/>
          <w:color w:val="auto"/>
          <w:sz w:val="24"/>
          <w:szCs w:val="24"/>
        </w:rPr>
        <w:t xml:space="preserve"> would gain from the site. This could include the value of materials extracted from the site or the value of the land once it has been restored. It could also take account of the cost of not carrying out the proposed works which might include the withholding of bonds or the provision of equipment to maintain the site in a safe condition. Where </w:t>
      </w:r>
      <w:r w:rsidR="0071047F" w:rsidRPr="00031304">
        <w:rPr>
          <w:rStyle w:val="Heading2Char"/>
          <w:rFonts w:eastAsia="Calibri"/>
          <w:b w:val="0"/>
          <w:bCs w:val="0"/>
          <w:color w:val="auto"/>
          <w:sz w:val="24"/>
          <w:szCs w:val="24"/>
        </w:rPr>
        <w:t>your</w:t>
      </w:r>
      <w:r w:rsidRPr="00031304">
        <w:rPr>
          <w:rStyle w:val="Heading2Char"/>
          <w:rFonts w:eastAsia="Calibri"/>
          <w:b w:val="0"/>
          <w:bCs w:val="0"/>
          <w:color w:val="auto"/>
          <w:sz w:val="24"/>
          <w:szCs w:val="24"/>
        </w:rPr>
        <w:t xml:space="preserve"> proposal forms part of a larger scheme, it will be assessed as part of the whole </w:t>
      </w:r>
      <w:r w:rsidRPr="00031304">
        <w:rPr>
          <w:rStyle w:val="Heading2Char"/>
          <w:rFonts w:eastAsia="Calibri"/>
          <w:b w:val="0"/>
          <w:bCs w:val="0"/>
          <w:color w:val="auto"/>
          <w:sz w:val="24"/>
          <w:szCs w:val="24"/>
        </w:rPr>
        <w:lastRenderedPageBreak/>
        <w:t xml:space="preserve">scheme being commercially worthwhile. The presence of any funding secured for the implementation of the works will also be </w:t>
      </w:r>
      <w:proofErr w:type="gramStart"/>
      <w:r w:rsidRPr="00031304">
        <w:rPr>
          <w:rStyle w:val="Heading2Char"/>
          <w:rFonts w:eastAsia="Calibri"/>
          <w:b w:val="0"/>
          <w:bCs w:val="0"/>
          <w:color w:val="auto"/>
          <w:sz w:val="24"/>
          <w:szCs w:val="24"/>
        </w:rPr>
        <w:t>taken into account</w:t>
      </w:r>
      <w:proofErr w:type="gramEnd"/>
      <w:r w:rsidRPr="00031304">
        <w:rPr>
          <w:rStyle w:val="Heading2Char"/>
          <w:rFonts w:eastAsia="Calibri"/>
          <w:b w:val="0"/>
          <w:bCs w:val="0"/>
          <w:color w:val="auto"/>
          <w:sz w:val="24"/>
          <w:szCs w:val="24"/>
        </w:rPr>
        <w:t>.</w:t>
      </w:r>
    </w:p>
    <w:p w14:paraId="64AF93CE" w14:textId="102817D3" w:rsidR="005A220A" w:rsidRPr="00031304" w:rsidRDefault="005A220A" w:rsidP="00031304">
      <w:pPr>
        <w:spacing w:after="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It is accepted that any such viability assessment cannot be completely future proof and SEPA would not expect it to be. </w:t>
      </w:r>
      <w:r w:rsidR="000D1457" w:rsidRPr="00031304">
        <w:rPr>
          <w:rStyle w:val="Heading2Char"/>
          <w:rFonts w:eastAsia="Calibri"/>
          <w:b w:val="0"/>
          <w:bCs w:val="0"/>
          <w:color w:val="auto"/>
          <w:sz w:val="24"/>
          <w:szCs w:val="24"/>
        </w:rPr>
        <w:t>Your</w:t>
      </w:r>
      <w:r w:rsidRPr="00031304">
        <w:rPr>
          <w:rStyle w:val="Heading2Char"/>
          <w:rFonts w:eastAsia="Calibri"/>
          <w:b w:val="0"/>
          <w:bCs w:val="0"/>
          <w:color w:val="auto"/>
          <w:sz w:val="24"/>
          <w:szCs w:val="24"/>
        </w:rPr>
        <w:t xml:space="preserve"> case should show that the purpose of the proposed activity is reasonable and does not rely on income from the disposal of wastes. If SEPA determines that </w:t>
      </w:r>
      <w:r w:rsidR="0097693A" w:rsidRPr="00031304">
        <w:rPr>
          <w:rStyle w:val="Heading2Char"/>
          <w:rFonts w:eastAsia="Calibri"/>
          <w:b w:val="0"/>
          <w:bCs w:val="0"/>
          <w:color w:val="auto"/>
          <w:sz w:val="24"/>
          <w:szCs w:val="24"/>
        </w:rPr>
        <w:t>your</w:t>
      </w:r>
      <w:r w:rsidRPr="00031304">
        <w:rPr>
          <w:rStyle w:val="Heading2Char"/>
          <w:rFonts w:eastAsia="Calibri"/>
          <w:b w:val="0"/>
          <w:bCs w:val="0"/>
          <w:color w:val="auto"/>
          <w:sz w:val="24"/>
          <w:szCs w:val="24"/>
        </w:rPr>
        <w:t xml:space="preserve"> activity is a recovery activity</w:t>
      </w:r>
      <w:r w:rsidR="00FB6BB2" w:rsidRPr="00031304">
        <w:rPr>
          <w:rStyle w:val="Heading2Char"/>
          <w:rFonts w:eastAsia="Calibri"/>
          <w:b w:val="0"/>
          <w:bCs w:val="0"/>
          <w:color w:val="auto"/>
          <w:sz w:val="24"/>
          <w:szCs w:val="24"/>
        </w:rPr>
        <w:t>, we</w:t>
      </w:r>
      <w:r w:rsidRPr="00031304">
        <w:rPr>
          <w:rStyle w:val="Heading2Char"/>
          <w:rFonts w:eastAsia="Calibri"/>
          <w:b w:val="0"/>
          <w:bCs w:val="0"/>
          <w:color w:val="auto"/>
          <w:sz w:val="24"/>
          <w:szCs w:val="24"/>
        </w:rPr>
        <w:t xml:space="preserve"> would not expect the financial case to be updated/revisited over the lifetime of the activity.</w:t>
      </w:r>
    </w:p>
    <w:p w14:paraId="3375C9F7" w14:textId="7ED297BA" w:rsidR="00F3191F" w:rsidRPr="00031304" w:rsidRDefault="005A220A" w:rsidP="0084119A">
      <w:pPr>
        <w:spacing w:after="24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 xml:space="preserve">While SEPA envisages that any financial case submitted would not contain detailed confidential information, we accept that some of that information may be regarded as commercially confidential by the applicant. </w:t>
      </w:r>
      <w:r w:rsidR="00CB129C" w:rsidRPr="00031304">
        <w:rPr>
          <w:rStyle w:val="Heading2Char"/>
          <w:rFonts w:eastAsia="Calibri"/>
          <w:b w:val="0"/>
          <w:bCs w:val="0"/>
          <w:color w:val="auto"/>
          <w:sz w:val="24"/>
          <w:szCs w:val="24"/>
        </w:rPr>
        <w:t>You</w:t>
      </w:r>
      <w:r w:rsidRPr="00031304">
        <w:rPr>
          <w:rStyle w:val="Heading2Char"/>
          <w:rFonts w:eastAsia="Calibri"/>
          <w:b w:val="0"/>
          <w:bCs w:val="0"/>
          <w:color w:val="auto"/>
          <w:sz w:val="24"/>
          <w:szCs w:val="24"/>
        </w:rPr>
        <w:t xml:space="preserve"> </w:t>
      </w:r>
      <w:r w:rsidR="00CB129C" w:rsidRPr="00031304">
        <w:rPr>
          <w:rStyle w:val="Heading2Char"/>
          <w:rFonts w:eastAsia="Calibri"/>
          <w:b w:val="0"/>
          <w:bCs w:val="0"/>
          <w:color w:val="auto"/>
          <w:sz w:val="24"/>
          <w:szCs w:val="24"/>
        </w:rPr>
        <w:t>can</w:t>
      </w:r>
      <w:r w:rsidRPr="00031304">
        <w:rPr>
          <w:rStyle w:val="Heading2Char"/>
          <w:rFonts w:eastAsia="Calibri"/>
          <w:b w:val="0"/>
          <w:bCs w:val="0"/>
          <w:color w:val="auto"/>
          <w:sz w:val="24"/>
          <w:szCs w:val="24"/>
        </w:rPr>
        <w:t xml:space="preserve"> apply for </w:t>
      </w:r>
      <w:r w:rsidR="00CB129C" w:rsidRPr="00031304">
        <w:rPr>
          <w:rStyle w:val="Heading2Char"/>
          <w:rFonts w:eastAsia="Calibri"/>
          <w:b w:val="0"/>
          <w:bCs w:val="0"/>
          <w:color w:val="auto"/>
          <w:sz w:val="24"/>
          <w:szCs w:val="24"/>
        </w:rPr>
        <w:t>you</w:t>
      </w:r>
      <w:r w:rsidRPr="00031304">
        <w:rPr>
          <w:rStyle w:val="Heading2Char"/>
          <w:rFonts w:eastAsia="Calibri"/>
          <w:b w:val="0"/>
          <w:bCs w:val="0"/>
          <w:color w:val="auto"/>
          <w:sz w:val="24"/>
          <w:szCs w:val="24"/>
        </w:rPr>
        <w:t>r submission or any part of it to be excluded from the public register. Any such application would be determined by SEPA in accordance with the legislation.</w:t>
      </w:r>
    </w:p>
    <w:p w14:paraId="002FC782" w14:textId="791ED44B" w:rsidR="00031304" w:rsidRPr="00031304" w:rsidRDefault="0086636B" w:rsidP="0084119A">
      <w:pPr>
        <w:spacing w:after="120" w:line="360" w:lineRule="auto"/>
        <w:rPr>
          <w:rStyle w:val="Heading2Char"/>
          <w:rFonts w:eastAsia="Calibri"/>
          <w:color w:val="auto"/>
          <w:sz w:val="24"/>
          <w:szCs w:val="24"/>
        </w:rPr>
      </w:pPr>
      <w:r w:rsidRPr="00031304">
        <w:rPr>
          <w:rStyle w:val="Heading2Char"/>
          <w:rFonts w:eastAsia="Calibri"/>
          <w:color w:val="auto"/>
          <w:sz w:val="24"/>
          <w:szCs w:val="24"/>
        </w:rPr>
        <w:t>Meeting quality standards</w:t>
      </w:r>
    </w:p>
    <w:p w14:paraId="79E90734" w14:textId="45BDD011" w:rsidR="00031304" w:rsidRPr="00031304" w:rsidRDefault="0086636B" w:rsidP="0084119A">
      <w:pPr>
        <w:spacing w:after="480" w:line="360" w:lineRule="auto"/>
        <w:rPr>
          <w:rStyle w:val="Heading2Char"/>
          <w:rFonts w:eastAsia="Calibri"/>
          <w:b w:val="0"/>
          <w:bCs w:val="0"/>
          <w:color w:val="auto"/>
          <w:sz w:val="24"/>
          <w:szCs w:val="24"/>
        </w:rPr>
      </w:pPr>
      <w:r w:rsidRPr="00031304">
        <w:rPr>
          <w:rStyle w:val="Heading2Char"/>
          <w:rFonts w:eastAsia="Calibri"/>
          <w:b w:val="0"/>
          <w:bCs w:val="0"/>
          <w:color w:val="auto"/>
          <w:sz w:val="24"/>
          <w:szCs w:val="24"/>
        </w:rPr>
        <w:t>You must provide evidence to show how the activity will be f</w:t>
      </w:r>
      <w:r w:rsidR="00454B4C" w:rsidRPr="00031304">
        <w:rPr>
          <w:rStyle w:val="Heading2Char"/>
          <w:rFonts w:eastAsia="Calibri"/>
          <w:b w:val="0"/>
          <w:bCs w:val="0"/>
          <w:color w:val="auto"/>
          <w:sz w:val="24"/>
          <w:szCs w:val="24"/>
        </w:rPr>
        <w:t>it for purpose, including design and construction plans that meet industry standards</w:t>
      </w:r>
      <w:r w:rsidR="00D10560" w:rsidRPr="00031304">
        <w:rPr>
          <w:rStyle w:val="Heading2Char"/>
          <w:rFonts w:eastAsia="Calibri"/>
          <w:b w:val="0"/>
          <w:bCs w:val="0"/>
          <w:color w:val="auto"/>
          <w:sz w:val="24"/>
          <w:szCs w:val="24"/>
        </w:rPr>
        <w:t xml:space="preserve"> and a management plan setting out how the activity will be </w:t>
      </w:r>
      <w:r w:rsidR="000D0135" w:rsidRPr="00031304">
        <w:rPr>
          <w:rStyle w:val="Heading2Char"/>
          <w:rFonts w:eastAsia="Calibri"/>
          <w:b w:val="0"/>
          <w:bCs w:val="0"/>
          <w:color w:val="auto"/>
          <w:sz w:val="24"/>
          <w:szCs w:val="24"/>
        </w:rPr>
        <w:t>carried out and supervised to minimise harm to human health and the environment</w:t>
      </w:r>
      <w:r w:rsidR="00454B4C" w:rsidRPr="00031304">
        <w:rPr>
          <w:rStyle w:val="Heading2Char"/>
          <w:rFonts w:eastAsia="Calibri"/>
          <w:b w:val="0"/>
          <w:bCs w:val="0"/>
          <w:color w:val="auto"/>
          <w:sz w:val="24"/>
          <w:szCs w:val="24"/>
        </w:rPr>
        <w:t xml:space="preserve">. </w:t>
      </w:r>
    </w:p>
    <w:p w14:paraId="169BF871" w14:textId="03AB617A" w:rsidR="00373717" w:rsidRPr="000E1807" w:rsidRDefault="000C43BA" w:rsidP="00FA5AC7">
      <w:pPr>
        <w:spacing w:after="120" w:line="360" w:lineRule="auto"/>
        <w:rPr>
          <w:rStyle w:val="Heading2Char"/>
          <w:rFonts w:eastAsia="Calibri"/>
        </w:rPr>
      </w:pPr>
      <w:r w:rsidRPr="000E1807">
        <w:rPr>
          <w:rStyle w:val="Heading2Char"/>
          <w:rFonts w:eastAsia="Calibri"/>
        </w:rPr>
        <w:t>Further</w:t>
      </w:r>
      <w:r w:rsidR="00373717" w:rsidRPr="000E1807">
        <w:rPr>
          <w:rStyle w:val="Heading2Char"/>
          <w:rFonts w:eastAsia="Calibri"/>
        </w:rPr>
        <w:t xml:space="preserve"> </w:t>
      </w:r>
      <w:r w:rsidR="00F23BBE">
        <w:rPr>
          <w:rStyle w:val="Heading2Char"/>
          <w:rFonts w:eastAsia="Calibri"/>
        </w:rPr>
        <w:t>detail</w:t>
      </w:r>
      <w:r w:rsidR="00373717" w:rsidRPr="000E1807">
        <w:rPr>
          <w:rStyle w:val="Heading2Char"/>
          <w:rFonts w:eastAsia="Calibri"/>
        </w:rPr>
        <w:t xml:space="preserve"> </w:t>
      </w:r>
      <w:r w:rsidR="000E1807">
        <w:rPr>
          <w:rStyle w:val="Heading2Char"/>
          <w:rFonts w:eastAsia="Calibri"/>
        </w:rPr>
        <w:t>your</w:t>
      </w:r>
      <w:r w:rsidR="00373717" w:rsidRPr="000E1807">
        <w:rPr>
          <w:rStyle w:val="Heading2Char"/>
          <w:rFonts w:eastAsia="Calibri"/>
        </w:rPr>
        <w:t xml:space="preserve"> recovery plan may need </w:t>
      </w:r>
      <w:r w:rsidR="000E1807">
        <w:rPr>
          <w:rStyle w:val="Heading2Char"/>
          <w:rFonts w:eastAsia="Calibri"/>
        </w:rPr>
        <w:t>to include</w:t>
      </w:r>
    </w:p>
    <w:p w14:paraId="5F266A96" w14:textId="6DB32D81" w:rsidR="00F3191F" w:rsidRDefault="00937034" w:rsidP="00FA5AC7">
      <w:pPr>
        <w:spacing w:after="240" w:line="360" w:lineRule="auto"/>
        <w:rPr>
          <w:sz w:val="24"/>
          <w:szCs w:val="24"/>
        </w:rPr>
      </w:pPr>
      <w:r w:rsidRPr="007D600B">
        <w:rPr>
          <w:sz w:val="24"/>
          <w:szCs w:val="24"/>
        </w:rPr>
        <w:t xml:space="preserve">In </w:t>
      </w:r>
      <w:r w:rsidR="002963C7">
        <w:rPr>
          <w:sz w:val="24"/>
          <w:szCs w:val="24"/>
        </w:rPr>
        <w:t>some</w:t>
      </w:r>
      <w:r w:rsidRPr="007D600B">
        <w:rPr>
          <w:sz w:val="24"/>
          <w:szCs w:val="24"/>
        </w:rPr>
        <w:t xml:space="preserve"> circumstances, the following will be required with </w:t>
      </w:r>
      <w:r w:rsidR="00F80635">
        <w:rPr>
          <w:sz w:val="24"/>
          <w:szCs w:val="24"/>
        </w:rPr>
        <w:t>your</w:t>
      </w:r>
      <w:r w:rsidRPr="007D600B">
        <w:rPr>
          <w:sz w:val="24"/>
          <w:szCs w:val="24"/>
        </w:rPr>
        <w:t xml:space="preserve"> recovery plan</w:t>
      </w:r>
      <w:r w:rsidR="007B78A5">
        <w:rPr>
          <w:sz w:val="24"/>
          <w:szCs w:val="24"/>
        </w:rPr>
        <w:t>:</w:t>
      </w:r>
      <w:r w:rsidRPr="007D600B">
        <w:rPr>
          <w:sz w:val="24"/>
          <w:szCs w:val="24"/>
        </w:rPr>
        <w:t xml:space="preserve"> </w:t>
      </w:r>
    </w:p>
    <w:p w14:paraId="7F321C90" w14:textId="64547E07" w:rsidR="007B78A5" w:rsidRDefault="007B78A5" w:rsidP="00AB1C5A">
      <w:pPr>
        <w:pStyle w:val="ListParagraph"/>
        <w:numPr>
          <w:ilvl w:val="0"/>
          <w:numId w:val="16"/>
        </w:numPr>
        <w:spacing w:after="0" w:line="360" w:lineRule="auto"/>
        <w:rPr>
          <w:sz w:val="24"/>
          <w:szCs w:val="24"/>
        </w:rPr>
      </w:pPr>
      <w:r w:rsidRPr="007B78A5">
        <w:rPr>
          <w:sz w:val="24"/>
          <w:szCs w:val="24"/>
        </w:rPr>
        <w:t>Risk assessments</w:t>
      </w:r>
      <w:r w:rsidR="00376735">
        <w:rPr>
          <w:sz w:val="24"/>
          <w:szCs w:val="24"/>
        </w:rPr>
        <w:t xml:space="preserve">, </w:t>
      </w:r>
      <w:r w:rsidR="00E86D1A">
        <w:rPr>
          <w:sz w:val="24"/>
          <w:szCs w:val="24"/>
        </w:rPr>
        <w:t>including for the site and, if necessary, surrounding area</w:t>
      </w:r>
    </w:p>
    <w:p w14:paraId="407EC336" w14:textId="77777777" w:rsidR="007B78A5" w:rsidRPr="007B78A5" w:rsidRDefault="007B78A5" w:rsidP="00AB1C5A">
      <w:pPr>
        <w:pStyle w:val="ListParagraph"/>
        <w:numPr>
          <w:ilvl w:val="0"/>
          <w:numId w:val="16"/>
        </w:numPr>
        <w:spacing w:after="0" w:line="360" w:lineRule="auto"/>
        <w:rPr>
          <w:sz w:val="24"/>
          <w:szCs w:val="24"/>
        </w:rPr>
      </w:pPr>
      <w:r w:rsidRPr="4FBA1848">
        <w:rPr>
          <w:sz w:val="24"/>
          <w:szCs w:val="24"/>
        </w:rPr>
        <w:t>Engineering work information</w:t>
      </w:r>
    </w:p>
    <w:p w14:paraId="3AFB6FDF" w14:textId="534A349C" w:rsidR="67DFB5DD" w:rsidRDefault="67DFB5DD" w:rsidP="00AB1C5A">
      <w:pPr>
        <w:pStyle w:val="ListParagraph"/>
        <w:numPr>
          <w:ilvl w:val="0"/>
          <w:numId w:val="16"/>
        </w:numPr>
        <w:spacing w:after="0" w:line="360" w:lineRule="auto"/>
        <w:rPr>
          <w:sz w:val="24"/>
          <w:szCs w:val="24"/>
        </w:rPr>
      </w:pPr>
      <w:r w:rsidRPr="4FBA1848">
        <w:rPr>
          <w:sz w:val="24"/>
          <w:szCs w:val="24"/>
        </w:rPr>
        <w:t>Drainage details or plans</w:t>
      </w:r>
    </w:p>
    <w:p w14:paraId="5A13D50B" w14:textId="77777777" w:rsidR="007B78A5" w:rsidRPr="007B78A5" w:rsidRDefault="007B78A5" w:rsidP="00AB1C5A">
      <w:pPr>
        <w:pStyle w:val="ListParagraph"/>
        <w:numPr>
          <w:ilvl w:val="0"/>
          <w:numId w:val="16"/>
        </w:numPr>
        <w:spacing w:after="0" w:line="360" w:lineRule="auto"/>
        <w:rPr>
          <w:sz w:val="24"/>
          <w:szCs w:val="24"/>
        </w:rPr>
      </w:pPr>
      <w:r w:rsidRPr="4FBA1848">
        <w:rPr>
          <w:sz w:val="24"/>
          <w:szCs w:val="24"/>
        </w:rPr>
        <w:t>Gas monitoring plans</w:t>
      </w:r>
    </w:p>
    <w:p w14:paraId="61E59218" w14:textId="7D3EBF96" w:rsidR="00F3191F" w:rsidRPr="00FA5AC7" w:rsidRDefault="007B78A5" w:rsidP="00FA5AC7">
      <w:pPr>
        <w:pStyle w:val="ListParagraph"/>
        <w:numPr>
          <w:ilvl w:val="0"/>
          <w:numId w:val="16"/>
        </w:numPr>
        <w:spacing w:after="240" w:line="360" w:lineRule="auto"/>
        <w:ind w:left="714" w:hanging="357"/>
        <w:contextualSpacing w:val="0"/>
        <w:rPr>
          <w:sz w:val="24"/>
          <w:szCs w:val="24"/>
        </w:rPr>
      </w:pPr>
      <w:r w:rsidRPr="4FBA1848">
        <w:rPr>
          <w:sz w:val="24"/>
          <w:szCs w:val="24"/>
        </w:rPr>
        <w:t>Aftercare monitoring</w:t>
      </w:r>
      <w:r w:rsidR="00FD0C8A" w:rsidRPr="4FBA1848">
        <w:rPr>
          <w:sz w:val="24"/>
          <w:szCs w:val="24"/>
        </w:rPr>
        <w:t xml:space="preserve"> plans</w:t>
      </w:r>
    </w:p>
    <w:p w14:paraId="41AF0480" w14:textId="0265D099" w:rsidR="00F3191F" w:rsidRPr="007D600B" w:rsidRDefault="00937034" w:rsidP="00FA5AC7">
      <w:pPr>
        <w:spacing w:after="480" w:line="360" w:lineRule="auto"/>
        <w:rPr>
          <w:sz w:val="24"/>
          <w:szCs w:val="24"/>
        </w:rPr>
      </w:pPr>
      <w:r w:rsidRPr="007D600B">
        <w:rPr>
          <w:sz w:val="24"/>
          <w:szCs w:val="24"/>
        </w:rPr>
        <w:t xml:space="preserve">If you do not </w:t>
      </w:r>
      <w:r w:rsidR="00D57CC0" w:rsidRPr="007D600B">
        <w:rPr>
          <w:sz w:val="24"/>
          <w:szCs w:val="24"/>
        </w:rPr>
        <w:t xml:space="preserve">include these and SEPA deems them </w:t>
      </w:r>
      <w:r w:rsidR="00D352D8" w:rsidRPr="007D600B">
        <w:rPr>
          <w:sz w:val="24"/>
          <w:szCs w:val="24"/>
        </w:rPr>
        <w:t xml:space="preserve">relevant, your application may be </w:t>
      </w:r>
      <w:proofErr w:type="gramStart"/>
      <w:r w:rsidR="00D352D8" w:rsidRPr="007D600B">
        <w:rPr>
          <w:sz w:val="24"/>
          <w:szCs w:val="24"/>
        </w:rPr>
        <w:t>rejected</w:t>
      </w:r>
      <w:proofErr w:type="gramEnd"/>
      <w:r w:rsidR="00D352D8" w:rsidRPr="007D600B">
        <w:rPr>
          <w:sz w:val="24"/>
          <w:szCs w:val="24"/>
        </w:rPr>
        <w:t xml:space="preserve"> and you will need to reapply. If you are unsure </w:t>
      </w:r>
      <w:proofErr w:type="gramStart"/>
      <w:r w:rsidR="00D352D8" w:rsidRPr="007D600B">
        <w:rPr>
          <w:sz w:val="24"/>
          <w:szCs w:val="24"/>
        </w:rPr>
        <w:t>whether or not</w:t>
      </w:r>
      <w:proofErr w:type="gramEnd"/>
      <w:r w:rsidR="00D352D8" w:rsidRPr="007D600B">
        <w:rPr>
          <w:sz w:val="24"/>
          <w:szCs w:val="24"/>
        </w:rPr>
        <w:t xml:space="preserve"> you need </w:t>
      </w:r>
      <w:r w:rsidR="00D352D8" w:rsidRPr="007D600B">
        <w:rPr>
          <w:sz w:val="24"/>
          <w:szCs w:val="24"/>
        </w:rPr>
        <w:lastRenderedPageBreak/>
        <w:t xml:space="preserve">these, you should contact SEPA before submitting your application to discuss your proposal. </w:t>
      </w:r>
    </w:p>
    <w:p w14:paraId="08CB4BE9" w14:textId="77777777" w:rsidR="001070A1" w:rsidRPr="00031304" w:rsidRDefault="001070A1" w:rsidP="00FA5AC7">
      <w:pPr>
        <w:pStyle w:val="Heading2"/>
        <w:spacing w:after="120"/>
        <w:rPr>
          <w:rStyle w:val="Heading2Char"/>
          <w:b/>
          <w:bCs/>
        </w:rPr>
      </w:pPr>
      <w:r w:rsidRPr="00031304">
        <w:rPr>
          <w:rStyle w:val="Heading2Char"/>
          <w:b/>
          <w:bCs/>
        </w:rPr>
        <w:t>If your authorisation is granted</w:t>
      </w:r>
    </w:p>
    <w:p w14:paraId="7B1A0979" w14:textId="47503647" w:rsidR="00F3191F" w:rsidRPr="00FA5AC7" w:rsidRDefault="001070A1" w:rsidP="00FA5AC7">
      <w:pPr>
        <w:pStyle w:val="Default"/>
        <w:spacing w:after="480" w:line="360" w:lineRule="auto"/>
        <w:rPr>
          <w:color w:val="auto"/>
        </w:rPr>
      </w:pPr>
      <w:r w:rsidRPr="007D600B">
        <w:rPr>
          <w:color w:val="auto"/>
        </w:rPr>
        <w:t xml:space="preserve">Your waste recovery plan will form part of your authorisation and must be </w:t>
      </w:r>
      <w:proofErr w:type="gramStart"/>
      <w:r w:rsidRPr="007D600B">
        <w:rPr>
          <w:color w:val="auto"/>
        </w:rPr>
        <w:t>complied with at all times</w:t>
      </w:r>
      <w:proofErr w:type="gramEnd"/>
      <w:r w:rsidRPr="007D600B">
        <w:rPr>
          <w:color w:val="auto"/>
        </w:rPr>
        <w:t xml:space="preserve">. Failure to comply with your waste recovery plan, as authorised by SEPA, may result in your authorisation being revoked and could lead to enforcement action, including report to the procurator fiscal. </w:t>
      </w:r>
    </w:p>
    <w:p w14:paraId="1C905705" w14:textId="599B83A1" w:rsidR="00246E93" w:rsidRPr="00031304" w:rsidRDefault="00246E93" w:rsidP="00FA5AC7">
      <w:pPr>
        <w:pStyle w:val="Heading2"/>
        <w:spacing w:after="120"/>
        <w:rPr>
          <w:rStyle w:val="Heading2Char"/>
          <w:b/>
          <w:bCs/>
        </w:rPr>
      </w:pPr>
      <w:r w:rsidRPr="00031304">
        <w:rPr>
          <w:rStyle w:val="Heading2Char"/>
          <w:b/>
          <w:bCs/>
        </w:rPr>
        <w:t xml:space="preserve">Changing your waste recovery plan </w:t>
      </w:r>
    </w:p>
    <w:p w14:paraId="2A762DCD" w14:textId="25F45923" w:rsidR="00F3191F" w:rsidRPr="00FA5AC7" w:rsidRDefault="009D5B8A" w:rsidP="00FA5AC7">
      <w:pPr>
        <w:spacing w:after="480" w:line="360" w:lineRule="auto"/>
        <w:rPr>
          <w:rStyle w:val="Heading2Char"/>
          <w:rFonts w:eastAsiaTheme="minorHAnsi" w:cstheme="minorBidi"/>
          <w:b w:val="0"/>
          <w:bCs w:val="0"/>
          <w:color w:val="auto"/>
          <w:sz w:val="24"/>
          <w:szCs w:val="24"/>
        </w:rPr>
      </w:pPr>
      <w:r w:rsidRPr="788CD892">
        <w:rPr>
          <w:sz w:val="24"/>
          <w:szCs w:val="24"/>
        </w:rPr>
        <w:t>For registration level authorisations, y</w:t>
      </w:r>
      <w:r w:rsidR="00FD0C8A" w:rsidRPr="788CD892">
        <w:rPr>
          <w:sz w:val="24"/>
          <w:szCs w:val="24"/>
        </w:rPr>
        <w:t>our waste recovery plan forms part of your recovery authorisation</w:t>
      </w:r>
      <w:r w:rsidR="00F40AE0" w:rsidRPr="788CD892">
        <w:rPr>
          <w:sz w:val="24"/>
          <w:szCs w:val="24"/>
        </w:rPr>
        <w:t xml:space="preserve"> granted by SEPA</w:t>
      </w:r>
      <w:r w:rsidRPr="788CD892">
        <w:rPr>
          <w:sz w:val="24"/>
          <w:szCs w:val="24"/>
        </w:rPr>
        <w:t xml:space="preserve"> and cannot be changed once granted. If you have been granted a permit level authorisation, you must </w:t>
      </w:r>
      <w:r w:rsidR="00964608" w:rsidRPr="788CD892">
        <w:rPr>
          <w:sz w:val="24"/>
          <w:szCs w:val="24"/>
        </w:rPr>
        <w:t xml:space="preserve">request permission from SEPA for this to be </w:t>
      </w:r>
      <w:r w:rsidR="00630462" w:rsidRPr="788CD892">
        <w:rPr>
          <w:sz w:val="24"/>
          <w:szCs w:val="24"/>
        </w:rPr>
        <w:t>amended and</w:t>
      </w:r>
      <w:r w:rsidR="00964608" w:rsidRPr="788CD892">
        <w:rPr>
          <w:sz w:val="24"/>
          <w:szCs w:val="24"/>
        </w:rPr>
        <w:t xml:space="preserve"> provide all necessary information as requested for this to be considered. </w:t>
      </w:r>
    </w:p>
    <w:p w14:paraId="077F6CA3" w14:textId="4E1855F7" w:rsidR="00E974BF" w:rsidRPr="00031304" w:rsidRDefault="00E974BF" w:rsidP="00FA5AC7">
      <w:pPr>
        <w:pStyle w:val="Heading2"/>
        <w:spacing w:after="120"/>
        <w:rPr>
          <w:rStyle w:val="Heading2Char"/>
          <w:b/>
          <w:bCs/>
        </w:rPr>
      </w:pPr>
      <w:r w:rsidRPr="00031304">
        <w:rPr>
          <w:rStyle w:val="Heading2Char"/>
          <w:b/>
          <w:bCs/>
        </w:rPr>
        <w:t>Definitions</w:t>
      </w:r>
    </w:p>
    <w:p w14:paraId="16653E3C" w14:textId="19D7E521" w:rsidR="00F3191F" w:rsidRPr="007D600B" w:rsidRDefault="00EE4798" w:rsidP="00FA5AC7">
      <w:pPr>
        <w:spacing w:after="240" w:line="360" w:lineRule="auto"/>
        <w:rPr>
          <w:sz w:val="24"/>
          <w:szCs w:val="24"/>
        </w:rPr>
      </w:pPr>
      <w:r w:rsidRPr="007D600B">
        <w:rPr>
          <w:sz w:val="24"/>
          <w:szCs w:val="24"/>
        </w:rPr>
        <w:t>‘Favourable rate loan’ is one where the funding is provided at a lower rate of interest than the market rate</w:t>
      </w:r>
      <w:r w:rsidR="008412D7" w:rsidRPr="007D600B">
        <w:rPr>
          <w:sz w:val="24"/>
          <w:szCs w:val="24"/>
        </w:rPr>
        <w:t xml:space="preserve">. </w:t>
      </w:r>
    </w:p>
    <w:p w14:paraId="4211D820" w14:textId="0A7DD68B" w:rsidR="00F3191F" w:rsidRPr="007D600B" w:rsidRDefault="005A1F41" w:rsidP="00FA5AC7">
      <w:pPr>
        <w:spacing w:after="240" w:line="360" w:lineRule="auto"/>
        <w:rPr>
          <w:sz w:val="24"/>
          <w:szCs w:val="24"/>
        </w:rPr>
      </w:pPr>
      <w:r w:rsidRPr="007D600B">
        <w:rPr>
          <w:sz w:val="24"/>
          <w:szCs w:val="24"/>
        </w:rPr>
        <w:t xml:space="preserve">‘Market rate’ is the standard rate of interest accepted in an industry for a specific type of transaction and is subject to change. </w:t>
      </w:r>
    </w:p>
    <w:p w14:paraId="43D38C27" w14:textId="189C44C7" w:rsidR="00F3191F" w:rsidRPr="007D600B" w:rsidRDefault="00D87CF1" w:rsidP="00FA5AC7">
      <w:pPr>
        <w:spacing w:after="240" w:line="360" w:lineRule="auto"/>
        <w:rPr>
          <w:sz w:val="24"/>
          <w:szCs w:val="24"/>
        </w:rPr>
      </w:pPr>
      <w:r w:rsidRPr="007D600B">
        <w:rPr>
          <w:sz w:val="24"/>
          <w:szCs w:val="24"/>
        </w:rPr>
        <w:t xml:space="preserve">‘Meaningful financial gain’ means the profit and payback period would make it worth your while to incur the full cost of using non-waste, </w:t>
      </w:r>
      <w:proofErr w:type="gramStart"/>
      <w:r w:rsidRPr="007D600B">
        <w:rPr>
          <w:sz w:val="24"/>
          <w:szCs w:val="24"/>
        </w:rPr>
        <w:t>taking into account</w:t>
      </w:r>
      <w:proofErr w:type="gramEnd"/>
      <w:r w:rsidRPr="007D600B">
        <w:rPr>
          <w:sz w:val="24"/>
          <w:szCs w:val="24"/>
        </w:rPr>
        <w:t xml:space="preserve"> normal commercial considerations, such as the degree of risk. </w:t>
      </w:r>
    </w:p>
    <w:p w14:paraId="352174B3" w14:textId="2936B0FF" w:rsidR="00A74AD2" w:rsidRDefault="008412D7" w:rsidP="00AB1C5A">
      <w:pPr>
        <w:spacing w:after="0" w:line="360" w:lineRule="auto"/>
        <w:rPr>
          <w:rStyle w:val="Heading2Char"/>
          <w:rFonts w:eastAsia="Calibri"/>
        </w:rPr>
      </w:pPr>
      <w:r w:rsidRPr="007D600B">
        <w:rPr>
          <w:sz w:val="24"/>
          <w:szCs w:val="24"/>
        </w:rPr>
        <w:t>‘Otherwise worthwhile’ means there are indirect financial gains, for example improved flood defence systems</w:t>
      </w:r>
      <w:r w:rsidR="00560077" w:rsidRPr="007D600B">
        <w:rPr>
          <w:sz w:val="24"/>
          <w:szCs w:val="24"/>
        </w:rPr>
        <w:t xml:space="preserve">, avoiding future associated flood costs. </w:t>
      </w:r>
      <w:r w:rsidR="00A74AD2">
        <w:rPr>
          <w:rStyle w:val="Heading2Char"/>
          <w:rFonts w:eastAsia="Calibri"/>
        </w:rPr>
        <w:br w:type="page"/>
      </w:r>
    </w:p>
    <w:p w14:paraId="6892E054" w14:textId="77777777" w:rsidR="001C3484" w:rsidRDefault="001C3484" w:rsidP="00AB1C5A">
      <w:pPr>
        <w:spacing w:after="0" w:line="360" w:lineRule="auto"/>
        <w:rPr>
          <w:rStyle w:val="Heading2Char"/>
          <w:rFonts w:eastAsia="Calibri"/>
          <w:sz w:val="40"/>
          <w:szCs w:val="40"/>
        </w:rPr>
        <w:sectPr w:rsidR="001C3484" w:rsidSect="00AB1C5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508F1743" w14:textId="00869CEE" w:rsidR="00A74AD2" w:rsidRPr="000C43BA" w:rsidRDefault="00A74AD2" w:rsidP="00AB1C5A">
      <w:pPr>
        <w:spacing w:after="0" w:line="360" w:lineRule="auto"/>
        <w:rPr>
          <w:rStyle w:val="Heading2Char"/>
          <w:rFonts w:eastAsia="Calibri"/>
          <w:sz w:val="40"/>
          <w:szCs w:val="40"/>
        </w:rPr>
      </w:pPr>
      <w:r>
        <w:rPr>
          <w:rStyle w:val="Heading2Char"/>
          <w:rFonts w:eastAsia="Calibri"/>
          <w:sz w:val="40"/>
          <w:szCs w:val="40"/>
        </w:rPr>
        <w:lastRenderedPageBreak/>
        <w:t xml:space="preserve">Annex 1 </w:t>
      </w:r>
    </w:p>
    <w:p w14:paraId="7D99C89A" w14:textId="5AB5F5E4" w:rsidR="00750A9D" w:rsidRPr="00A9668F" w:rsidRDefault="00750A9D" w:rsidP="00AB1C5A">
      <w:pPr>
        <w:pStyle w:val="Caption"/>
        <w:keepNext/>
        <w:spacing w:after="0" w:line="360" w:lineRule="auto"/>
        <w:rPr>
          <w:b/>
          <w:bCs/>
          <w:i w:val="0"/>
          <w:iCs w:val="0"/>
          <w:color w:val="auto"/>
          <w:sz w:val="24"/>
          <w:szCs w:val="24"/>
        </w:rPr>
      </w:pPr>
      <w:r w:rsidRPr="00A9668F">
        <w:rPr>
          <w:b/>
          <w:bCs/>
          <w:i w:val="0"/>
          <w:iCs w:val="0"/>
          <w:color w:val="auto"/>
          <w:sz w:val="24"/>
          <w:szCs w:val="24"/>
        </w:rPr>
        <w:t xml:space="preserve">Table </w:t>
      </w:r>
      <w:r w:rsidRPr="00A9668F">
        <w:rPr>
          <w:b/>
          <w:bCs/>
          <w:i w:val="0"/>
          <w:iCs w:val="0"/>
          <w:color w:val="auto"/>
          <w:sz w:val="24"/>
          <w:szCs w:val="24"/>
        </w:rPr>
        <w:fldChar w:fldCharType="begin"/>
      </w:r>
      <w:r w:rsidRPr="00A9668F">
        <w:rPr>
          <w:b/>
          <w:bCs/>
          <w:i w:val="0"/>
          <w:iCs w:val="0"/>
          <w:color w:val="auto"/>
          <w:sz w:val="24"/>
          <w:szCs w:val="24"/>
        </w:rPr>
        <w:instrText xml:space="preserve"> SEQ Table \* ARABIC </w:instrText>
      </w:r>
      <w:r w:rsidRPr="00A9668F">
        <w:rPr>
          <w:b/>
          <w:bCs/>
          <w:i w:val="0"/>
          <w:iCs w:val="0"/>
          <w:color w:val="auto"/>
          <w:sz w:val="24"/>
          <w:szCs w:val="24"/>
        </w:rPr>
        <w:fldChar w:fldCharType="separate"/>
      </w:r>
      <w:r w:rsidRPr="00A9668F">
        <w:rPr>
          <w:b/>
          <w:bCs/>
          <w:i w:val="0"/>
          <w:iCs w:val="0"/>
          <w:noProof/>
          <w:color w:val="auto"/>
          <w:sz w:val="24"/>
          <w:szCs w:val="24"/>
        </w:rPr>
        <w:t>1</w:t>
      </w:r>
      <w:r w:rsidRPr="00A9668F">
        <w:rPr>
          <w:b/>
          <w:bCs/>
          <w:i w:val="0"/>
          <w:iCs w:val="0"/>
          <w:color w:val="auto"/>
          <w:sz w:val="24"/>
          <w:szCs w:val="24"/>
        </w:rPr>
        <w:fldChar w:fldCharType="end"/>
      </w:r>
      <w:r w:rsidRPr="00A9668F">
        <w:rPr>
          <w:b/>
          <w:bCs/>
          <w:i w:val="0"/>
          <w:iCs w:val="0"/>
          <w:color w:val="auto"/>
          <w:sz w:val="24"/>
          <w:szCs w:val="24"/>
        </w:rPr>
        <w:t xml:space="preserve">: The waste </w:t>
      </w:r>
      <w:r w:rsidR="00CD1015" w:rsidRPr="00A9668F">
        <w:rPr>
          <w:b/>
          <w:bCs/>
          <w:i w:val="0"/>
          <w:iCs w:val="0"/>
          <w:color w:val="auto"/>
          <w:sz w:val="24"/>
          <w:szCs w:val="24"/>
        </w:rPr>
        <w:t>types that may be deemed</w:t>
      </w:r>
      <w:r w:rsidRPr="00A9668F">
        <w:rPr>
          <w:b/>
          <w:bCs/>
          <w:i w:val="0"/>
          <w:iCs w:val="0"/>
          <w:color w:val="auto"/>
          <w:sz w:val="24"/>
          <w:szCs w:val="24"/>
        </w:rPr>
        <w:t xml:space="preserve"> suitable for recovery activities</w:t>
      </w:r>
      <w:r w:rsidR="007A6BC6" w:rsidRPr="00A9668F">
        <w:rPr>
          <w:b/>
          <w:bCs/>
          <w:i w:val="0"/>
          <w:iCs w:val="0"/>
          <w:color w:val="auto"/>
          <w:sz w:val="24"/>
          <w:szCs w:val="24"/>
        </w:rPr>
        <w:t>, according to use</w:t>
      </w:r>
    </w:p>
    <w:tbl>
      <w:tblPr>
        <w:tblW w:w="4950" w:type="pct"/>
        <w:tblLayout w:type="fixed"/>
        <w:tblCellMar>
          <w:left w:w="0" w:type="dxa"/>
          <w:right w:w="0" w:type="dxa"/>
        </w:tblCellMar>
        <w:tblLook w:val="04A0" w:firstRow="1" w:lastRow="0" w:firstColumn="1" w:lastColumn="0" w:noHBand="0" w:noVBand="1"/>
        <w:tblCaption w:val="Table 1: The waste types that may be deemed suitable for recovery activities, according to use"/>
        <w:tblDescription w:val="The waste code and potential acceptable use for each waste type that is suitable for recovery activities"/>
      </w:tblPr>
      <w:tblGrid>
        <w:gridCol w:w="1646"/>
        <w:gridCol w:w="1043"/>
        <w:gridCol w:w="6237"/>
      </w:tblGrid>
      <w:tr w:rsidR="00CF4F77" w:rsidRPr="00EF35D9" w14:paraId="793AD2E4" w14:textId="77777777" w:rsidTr="00F3191F">
        <w:trPr>
          <w:trHeight w:val="610"/>
          <w:tblHeader/>
        </w:trPr>
        <w:tc>
          <w:tcPr>
            <w:tcW w:w="922" w:type="pct"/>
            <w:tcBorders>
              <w:top w:val="single" w:sz="4" w:space="0" w:color="auto"/>
              <w:left w:val="single" w:sz="4" w:space="0" w:color="auto"/>
              <w:bottom w:val="single" w:sz="4" w:space="0" w:color="auto"/>
              <w:right w:val="single" w:sz="4" w:space="0" w:color="auto"/>
            </w:tcBorders>
            <w:shd w:val="clear" w:color="auto" w:fill="016574"/>
            <w:tcMar>
              <w:top w:w="0" w:type="dxa"/>
              <w:left w:w="108" w:type="dxa"/>
              <w:bottom w:w="0" w:type="dxa"/>
              <w:right w:w="108" w:type="dxa"/>
            </w:tcMar>
            <w:vAlign w:val="center"/>
            <w:hideMark/>
          </w:tcPr>
          <w:p w14:paraId="4B15C909" w14:textId="58CC654B" w:rsidR="00072710" w:rsidRPr="00F3191F" w:rsidRDefault="00966049" w:rsidP="00AB1C5A">
            <w:pPr>
              <w:spacing w:after="0" w:line="360" w:lineRule="auto"/>
              <w:rPr>
                <w:rFonts w:eastAsia="Times New Roman" w:cs="Arial"/>
                <w:b/>
                <w:bCs/>
                <w:color w:val="FFFFFF"/>
                <w:sz w:val="24"/>
                <w:szCs w:val="24"/>
                <w:lang w:eastAsia="en-GB"/>
              </w:rPr>
            </w:pPr>
            <w:r w:rsidRPr="00F3191F">
              <w:rPr>
                <w:rFonts w:eastAsia="Times New Roman" w:cs="Arial"/>
                <w:b/>
                <w:bCs/>
                <w:color w:val="FFFFFF"/>
                <w:sz w:val="24"/>
                <w:szCs w:val="24"/>
                <w:lang w:eastAsia="en-GB"/>
              </w:rPr>
              <w:t>WASTE TYPE</w:t>
            </w:r>
          </w:p>
        </w:tc>
        <w:tc>
          <w:tcPr>
            <w:tcW w:w="584" w:type="pct"/>
            <w:tcBorders>
              <w:top w:val="single" w:sz="4" w:space="0" w:color="auto"/>
              <w:left w:val="single" w:sz="4" w:space="0" w:color="auto"/>
              <w:bottom w:val="single" w:sz="4" w:space="0" w:color="auto"/>
              <w:right w:val="single" w:sz="4" w:space="0" w:color="auto"/>
            </w:tcBorders>
            <w:shd w:val="clear" w:color="auto" w:fill="016574"/>
            <w:vAlign w:val="center"/>
          </w:tcPr>
          <w:p w14:paraId="04A127EF" w14:textId="1D3E5A5B" w:rsidR="00072710" w:rsidRPr="00F3191F" w:rsidRDefault="00966049" w:rsidP="00AB1C5A">
            <w:pPr>
              <w:spacing w:after="0" w:line="360" w:lineRule="auto"/>
              <w:rPr>
                <w:rFonts w:eastAsia="Times New Roman" w:cs="Arial"/>
                <w:b/>
                <w:bCs/>
                <w:color w:val="FFFFFF"/>
                <w:sz w:val="24"/>
                <w:szCs w:val="24"/>
                <w:lang w:eastAsia="en-GB"/>
              </w:rPr>
            </w:pPr>
            <w:r w:rsidRPr="00F3191F">
              <w:rPr>
                <w:rFonts w:eastAsia="Times New Roman" w:cs="Arial"/>
                <w:b/>
                <w:bCs/>
                <w:color w:val="FFFFFF"/>
                <w:sz w:val="24"/>
                <w:szCs w:val="24"/>
                <w:lang w:eastAsia="en-GB"/>
              </w:rPr>
              <w:t>WASTE CODE</w:t>
            </w:r>
          </w:p>
        </w:tc>
        <w:tc>
          <w:tcPr>
            <w:tcW w:w="3494"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48BA0592" w14:textId="79321629" w:rsidR="00604414" w:rsidRPr="00F3191F" w:rsidRDefault="002700F3" w:rsidP="00AB1C5A">
            <w:pPr>
              <w:spacing w:after="0" w:line="360" w:lineRule="auto"/>
              <w:rPr>
                <w:rFonts w:eastAsia="Times New Roman" w:cs="Arial"/>
                <w:b/>
                <w:bCs/>
                <w:color w:val="FFFFFF"/>
                <w:sz w:val="24"/>
                <w:szCs w:val="24"/>
                <w:lang w:eastAsia="en-GB"/>
              </w:rPr>
            </w:pPr>
            <w:r w:rsidRPr="00F3191F">
              <w:rPr>
                <w:rFonts w:eastAsia="Times New Roman" w:cs="Arial"/>
                <w:b/>
                <w:bCs/>
                <w:color w:val="FFFFFF"/>
                <w:sz w:val="24"/>
                <w:szCs w:val="24"/>
                <w:lang w:eastAsia="en-GB"/>
              </w:rPr>
              <w:t>POTENTIAL ACCEPTABLE USES</w:t>
            </w:r>
            <w:r w:rsidR="00604414" w:rsidRPr="00F3191F">
              <w:rPr>
                <w:rFonts w:eastAsia="Times New Roman" w:cs="Arial"/>
                <w:b/>
                <w:bCs/>
                <w:color w:val="FFFFFF"/>
                <w:sz w:val="24"/>
                <w:szCs w:val="24"/>
                <w:lang w:eastAsia="en-GB"/>
              </w:rPr>
              <w:t xml:space="preserve"> </w:t>
            </w:r>
          </w:p>
          <w:p w14:paraId="1DCE2BD3" w14:textId="0B793262" w:rsidR="00072710" w:rsidRPr="00F3191F" w:rsidRDefault="00604414" w:rsidP="00AB1C5A">
            <w:pPr>
              <w:spacing w:after="0" w:line="360" w:lineRule="auto"/>
              <w:rPr>
                <w:rFonts w:eastAsia="Times New Roman" w:cs="Arial"/>
                <w:b/>
                <w:bCs/>
                <w:color w:val="FFFFFF"/>
                <w:sz w:val="24"/>
                <w:szCs w:val="24"/>
                <w:lang w:eastAsia="en-GB"/>
              </w:rPr>
            </w:pPr>
            <w:r w:rsidRPr="00F3191F">
              <w:rPr>
                <w:rFonts w:eastAsia="Times New Roman" w:cs="Arial"/>
                <w:color w:val="FFFFFF"/>
                <w:sz w:val="24"/>
                <w:szCs w:val="24"/>
                <w:lang w:eastAsia="en-GB"/>
              </w:rPr>
              <w:t>(</w:t>
            </w:r>
            <w:r w:rsidR="002700F3" w:rsidRPr="00F3191F">
              <w:rPr>
                <w:rFonts w:eastAsia="Times New Roman" w:cs="Arial"/>
                <w:color w:val="FFFFFF"/>
                <w:sz w:val="24"/>
                <w:szCs w:val="24"/>
                <w:lang w:eastAsia="en-GB"/>
              </w:rPr>
              <w:t xml:space="preserve">SUBJECT TO </w:t>
            </w:r>
            <w:r w:rsidR="00EF35D9" w:rsidRPr="00F3191F">
              <w:rPr>
                <w:rFonts w:eastAsia="Times New Roman" w:cs="Arial"/>
                <w:color w:val="FFFFFF"/>
                <w:sz w:val="24"/>
                <w:szCs w:val="24"/>
                <w:lang w:eastAsia="en-GB"/>
              </w:rPr>
              <w:t>APPROVED</w:t>
            </w:r>
            <w:r w:rsidR="002700F3" w:rsidRPr="00F3191F">
              <w:rPr>
                <w:rFonts w:eastAsia="Times New Roman" w:cs="Arial"/>
                <w:color w:val="FFFFFF"/>
                <w:sz w:val="24"/>
                <w:szCs w:val="24"/>
                <w:lang w:eastAsia="en-GB"/>
              </w:rPr>
              <w:t xml:space="preserve"> RECOVERY PLANS</w:t>
            </w:r>
            <w:r w:rsidRPr="00F3191F">
              <w:rPr>
                <w:rFonts w:eastAsia="Times New Roman" w:cs="Arial"/>
                <w:color w:val="FFFFFF"/>
                <w:sz w:val="24"/>
                <w:szCs w:val="24"/>
                <w:lang w:eastAsia="en-GB"/>
              </w:rPr>
              <w:t>)</w:t>
            </w:r>
          </w:p>
        </w:tc>
      </w:tr>
      <w:tr w:rsidR="00CF4F77" w:rsidRPr="00EF35D9" w14:paraId="7998C764" w14:textId="77777777" w:rsidTr="00F3191F">
        <w:trPr>
          <w:trHeight w:val="315"/>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B9690A" w14:textId="701155A0"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Wastes from non-metalliferous excavation</w:t>
            </w:r>
          </w:p>
        </w:tc>
        <w:tc>
          <w:tcPr>
            <w:tcW w:w="584" w:type="pct"/>
            <w:tcBorders>
              <w:top w:val="single" w:sz="4" w:space="0" w:color="auto"/>
              <w:left w:val="single" w:sz="4" w:space="0" w:color="auto"/>
              <w:bottom w:val="single" w:sz="4" w:space="0" w:color="auto"/>
              <w:right w:val="single" w:sz="4" w:space="0" w:color="auto"/>
            </w:tcBorders>
            <w:vAlign w:val="center"/>
          </w:tcPr>
          <w:p w14:paraId="1E8E2ADF" w14:textId="1F7F09F3"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01 01 02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D975DA" w14:textId="38AD2822" w:rsidR="00072710" w:rsidRPr="00F3191F" w:rsidRDefault="28F7A77A"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w:t>
            </w:r>
            <w:r w:rsidR="00072710" w:rsidRPr="00F3191F">
              <w:rPr>
                <w:rFonts w:eastAsia="Times New Roman" w:cs="Arial"/>
                <w:sz w:val="24"/>
                <w:szCs w:val="24"/>
                <w:lang w:eastAsia="en-GB"/>
              </w:rPr>
              <w:t>tructural fill for building, stabilising slopes, drainage and road construction</w:t>
            </w:r>
            <w:r w:rsidR="5060297C" w:rsidRPr="00F3191F">
              <w:rPr>
                <w:rFonts w:eastAsia="Times New Roman" w:cs="Arial"/>
                <w:sz w:val="24"/>
                <w:szCs w:val="24"/>
                <w:lang w:eastAsia="en-GB"/>
              </w:rPr>
              <w:t>.</w:t>
            </w:r>
          </w:p>
          <w:p w14:paraId="4F8B0DAD" w14:textId="6E2F2F6A" w:rsidR="00072710" w:rsidRPr="00F3191F" w:rsidRDefault="7DA6DA7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w:t>
            </w:r>
            <w:r w:rsidR="00072710" w:rsidRPr="00F3191F">
              <w:rPr>
                <w:rFonts w:eastAsia="Times New Roman" w:cs="Arial"/>
                <w:sz w:val="24"/>
                <w:szCs w:val="24"/>
                <w:lang w:eastAsia="en-GB"/>
              </w:rPr>
              <w:t>onstruction of noise bunds, screening bunds, flood defence bunds, containment bunds and golf courses</w:t>
            </w:r>
            <w:r w:rsidR="3596BF75" w:rsidRPr="00F3191F">
              <w:rPr>
                <w:rFonts w:eastAsia="Times New Roman" w:cs="Arial"/>
                <w:sz w:val="24"/>
                <w:szCs w:val="24"/>
                <w:lang w:eastAsia="en-GB"/>
              </w:rPr>
              <w:t>.</w:t>
            </w:r>
          </w:p>
          <w:p w14:paraId="24988BC1" w14:textId="4A013D9A" w:rsidR="00072710" w:rsidRPr="00F3191F" w:rsidRDefault="414D476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w:t>
            </w:r>
            <w:r w:rsidR="00072710" w:rsidRPr="00F3191F">
              <w:rPr>
                <w:rFonts w:eastAsia="Times New Roman" w:cs="Arial"/>
                <w:sz w:val="24"/>
                <w:szCs w:val="24"/>
                <w:lang w:eastAsia="en-GB"/>
              </w:rPr>
              <w:t>andscaping associated with construction work, restoration of mineral workings and general fill material</w:t>
            </w:r>
            <w:r w:rsidR="01FAF848" w:rsidRPr="00F3191F">
              <w:rPr>
                <w:rFonts w:eastAsia="Times New Roman" w:cs="Arial"/>
                <w:sz w:val="24"/>
                <w:szCs w:val="24"/>
                <w:lang w:eastAsia="en-GB"/>
              </w:rPr>
              <w:t>.</w:t>
            </w:r>
          </w:p>
          <w:p w14:paraId="0B361FCB" w14:textId="6D260CCB" w:rsidR="00072710" w:rsidRPr="00F3191F" w:rsidRDefault="028CCF5E"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w:t>
            </w:r>
            <w:r w:rsidR="00072710" w:rsidRPr="00F3191F">
              <w:rPr>
                <w:rFonts w:eastAsia="Times New Roman" w:cs="Arial"/>
                <w:sz w:val="24"/>
                <w:szCs w:val="24"/>
                <w:lang w:eastAsia="en-GB"/>
              </w:rPr>
              <w:t>gricultural improvement schemes</w:t>
            </w:r>
            <w:r w:rsidR="6C012BA7" w:rsidRPr="00F3191F">
              <w:rPr>
                <w:rFonts w:eastAsia="Times New Roman" w:cs="Arial"/>
                <w:sz w:val="24"/>
                <w:szCs w:val="24"/>
                <w:lang w:eastAsia="en-GB"/>
              </w:rPr>
              <w:t>.</w:t>
            </w:r>
          </w:p>
          <w:p w14:paraId="43FF9A58" w14:textId="51A83CBD" w:rsidR="00072710" w:rsidRPr="00F3191F" w:rsidRDefault="3C23C93E"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w:t>
            </w:r>
            <w:r w:rsidR="00072710" w:rsidRPr="00F3191F">
              <w:rPr>
                <w:rFonts w:eastAsia="Times New Roman" w:cs="Arial"/>
                <w:sz w:val="24"/>
                <w:szCs w:val="24"/>
                <w:lang w:eastAsia="en-GB"/>
              </w:rPr>
              <w:t>cological improvements, wetland schemes and lakes</w:t>
            </w:r>
            <w:r w:rsidR="0113EFDC" w:rsidRPr="00F3191F">
              <w:rPr>
                <w:rFonts w:eastAsia="Times New Roman" w:cs="Arial"/>
                <w:sz w:val="24"/>
                <w:szCs w:val="24"/>
                <w:lang w:eastAsia="en-GB"/>
              </w:rPr>
              <w:t>.</w:t>
            </w:r>
          </w:p>
        </w:tc>
      </w:tr>
      <w:tr w:rsidR="00CF4F77" w:rsidRPr="00EF35D9" w14:paraId="3C110D69"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2633BF" w14:textId="7DEA8F7C"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Waste gravel and crushed rocks other than those containing dangerous substances</w:t>
            </w:r>
          </w:p>
        </w:tc>
        <w:tc>
          <w:tcPr>
            <w:tcW w:w="584" w:type="pct"/>
            <w:tcBorders>
              <w:top w:val="single" w:sz="4" w:space="0" w:color="auto"/>
              <w:left w:val="single" w:sz="4" w:space="0" w:color="auto"/>
              <w:bottom w:val="single" w:sz="4" w:space="0" w:color="auto"/>
              <w:right w:val="single" w:sz="4" w:space="0" w:color="auto"/>
            </w:tcBorders>
            <w:vAlign w:val="center"/>
          </w:tcPr>
          <w:p w14:paraId="2E957B93" w14:textId="55970B63"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01 04 08</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3ADFD3" w14:textId="5CA878BC" w:rsidR="00072710" w:rsidRPr="00F3191F" w:rsidRDefault="00F3191F" w:rsidP="00F3191F">
            <w:pPr>
              <w:spacing w:after="0" w:line="360" w:lineRule="auto"/>
              <w:rPr>
                <w:rFonts w:eastAsia="Times New Roman" w:cs="Arial"/>
                <w:sz w:val="24"/>
                <w:szCs w:val="24"/>
                <w:lang w:eastAsia="en-GB"/>
              </w:rPr>
            </w:pPr>
            <w:r>
              <w:rPr>
                <w:rFonts w:eastAsia="Times New Roman" w:cs="Arial"/>
                <w:sz w:val="24"/>
                <w:szCs w:val="24"/>
                <w:lang w:eastAsia="en-GB"/>
              </w:rPr>
              <w:t>S</w:t>
            </w:r>
            <w:r w:rsidR="00072710" w:rsidRPr="00F3191F">
              <w:rPr>
                <w:rFonts w:eastAsia="Times New Roman" w:cs="Arial"/>
                <w:sz w:val="24"/>
                <w:szCs w:val="24"/>
                <w:lang w:eastAsia="en-GB"/>
              </w:rPr>
              <w:t>tructural fill for building, stabilising slopes, drainage and road construction</w:t>
            </w:r>
            <w:r>
              <w:rPr>
                <w:rFonts w:eastAsia="Times New Roman" w:cs="Arial"/>
                <w:sz w:val="24"/>
                <w:szCs w:val="24"/>
                <w:lang w:eastAsia="en-GB"/>
              </w:rPr>
              <w:t>.</w:t>
            </w:r>
          </w:p>
          <w:p w14:paraId="20A97E7E" w14:textId="53E2BC2C" w:rsidR="00072710" w:rsidRPr="00F3191F" w:rsidRDefault="00F3191F" w:rsidP="00F3191F">
            <w:pPr>
              <w:spacing w:after="0" w:line="360" w:lineRule="auto"/>
              <w:rPr>
                <w:rFonts w:eastAsia="Times New Roman" w:cs="Arial"/>
                <w:sz w:val="24"/>
                <w:szCs w:val="24"/>
                <w:lang w:eastAsia="en-GB"/>
              </w:rPr>
            </w:pPr>
            <w:r>
              <w:rPr>
                <w:rFonts w:eastAsia="Times New Roman" w:cs="Arial"/>
                <w:sz w:val="24"/>
                <w:szCs w:val="24"/>
                <w:lang w:eastAsia="en-GB"/>
              </w:rPr>
              <w:t>C</w:t>
            </w:r>
            <w:r w:rsidR="00072710" w:rsidRPr="00F3191F">
              <w:rPr>
                <w:rFonts w:eastAsia="Times New Roman" w:cs="Arial"/>
                <w:sz w:val="24"/>
                <w:szCs w:val="24"/>
                <w:lang w:eastAsia="en-GB"/>
              </w:rPr>
              <w:t>onstruction of noise bunds, screening bunds, flood defence bunds, containment bunds and golf courses</w:t>
            </w:r>
          </w:p>
          <w:p w14:paraId="21665D46" w14:textId="44A40120" w:rsidR="00072710" w:rsidRPr="00F3191F" w:rsidRDefault="00F3191F" w:rsidP="00F3191F">
            <w:pPr>
              <w:spacing w:after="0" w:line="360" w:lineRule="auto"/>
              <w:rPr>
                <w:rFonts w:eastAsia="Times New Roman" w:cs="Arial"/>
                <w:sz w:val="24"/>
                <w:szCs w:val="24"/>
                <w:lang w:eastAsia="en-GB"/>
              </w:rPr>
            </w:pPr>
            <w:r>
              <w:rPr>
                <w:rFonts w:eastAsia="Times New Roman" w:cs="Arial"/>
                <w:sz w:val="24"/>
                <w:szCs w:val="24"/>
                <w:lang w:eastAsia="en-GB"/>
              </w:rPr>
              <w:t>L</w:t>
            </w:r>
            <w:r w:rsidR="00072710" w:rsidRPr="00F3191F">
              <w:rPr>
                <w:rFonts w:eastAsia="Times New Roman" w:cs="Arial"/>
                <w:sz w:val="24"/>
                <w:szCs w:val="24"/>
                <w:lang w:eastAsia="en-GB"/>
              </w:rPr>
              <w:t>andscaping associated with construction work, restoration of mineral workings and general fill material</w:t>
            </w:r>
          </w:p>
          <w:p w14:paraId="6F15146D" w14:textId="2C04118E" w:rsidR="00072710" w:rsidRPr="00F3191F" w:rsidRDefault="00F3191F" w:rsidP="00F3191F">
            <w:pPr>
              <w:spacing w:after="0" w:line="360" w:lineRule="auto"/>
              <w:rPr>
                <w:rFonts w:eastAsia="Times New Roman" w:cs="Arial"/>
                <w:sz w:val="24"/>
                <w:szCs w:val="24"/>
                <w:lang w:eastAsia="en-GB"/>
              </w:rPr>
            </w:pPr>
            <w:r>
              <w:rPr>
                <w:rFonts w:eastAsia="Times New Roman" w:cs="Arial"/>
                <w:sz w:val="24"/>
                <w:szCs w:val="24"/>
                <w:lang w:eastAsia="en-GB"/>
              </w:rPr>
              <w:t>A</w:t>
            </w:r>
            <w:r w:rsidR="00072710" w:rsidRPr="00F3191F">
              <w:rPr>
                <w:rFonts w:eastAsia="Times New Roman" w:cs="Arial"/>
                <w:sz w:val="24"/>
                <w:szCs w:val="24"/>
                <w:lang w:eastAsia="en-GB"/>
              </w:rPr>
              <w:t>gricultural improvement schemes</w:t>
            </w:r>
          </w:p>
          <w:p w14:paraId="559C204B" w14:textId="0E59B1CE" w:rsidR="00072710" w:rsidRPr="00F3191F" w:rsidRDefault="00F3191F" w:rsidP="00F3191F">
            <w:pPr>
              <w:spacing w:after="0" w:line="360" w:lineRule="auto"/>
              <w:rPr>
                <w:rFonts w:eastAsia="Times New Roman" w:cs="Arial"/>
                <w:sz w:val="24"/>
                <w:szCs w:val="24"/>
                <w:lang w:eastAsia="en-GB"/>
              </w:rPr>
            </w:pPr>
            <w:r>
              <w:rPr>
                <w:rFonts w:eastAsia="Times New Roman" w:cs="Arial"/>
                <w:sz w:val="24"/>
                <w:szCs w:val="24"/>
                <w:lang w:eastAsia="en-GB"/>
              </w:rPr>
              <w:t>E</w:t>
            </w:r>
            <w:r w:rsidR="00072710" w:rsidRPr="00F3191F">
              <w:rPr>
                <w:rFonts w:eastAsia="Times New Roman" w:cs="Arial"/>
                <w:sz w:val="24"/>
                <w:szCs w:val="24"/>
                <w:lang w:eastAsia="en-GB"/>
              </w:rPr>
              <w:t>cological improvements, wetland schemes and lakes</w:t>
            </w:r>
          </w:p>
        </w:tc>
      </w:tr>
      <w:tr w:rsidR="00CF4F77" w:rsidRPr="00EF35D9" w14:paraId="7428212F"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3C362E" w14:textId="7BB91DA4"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Waste sand and clays </w:t>
            </w:r>
          </w:p>
        </w:tc>
        <w:tc>
          <w:tcPr>
            <w:tcW w:w="584" w:type="pct"/>
            <w:tcBorders>
              <w:top w:val="single" w:sz="4" w:space="0" w:color="auto"/>
              <w:left w:val="single" w:sz="4" w:space="0" w:color="auto"/>
              <w:bottom w:val="single" w:sz="4" w:space="0" w:color="auto"/>
              <w:right w:val="single" w:sz="4" w:space="0" w:color="auto"/>
            </w:tcBorders>
            <w:vAlign w:val="center"/>
          </w:tcPr>
          <w:p w14:paraId="40A3FE5C" w14:textId="74AF14AD"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01 04 09</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B21204" w14:textId="0D102D3C"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4569E743"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0AD9DDF1"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63242FE7"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agricultural improvement schemes</w:t>
            </w:r>
          </w:p>
          <w:p w14:paraId="21F77607" w14:textId="7E4EAA73"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ecological improvements, wetland schemes and lakes</w:t>
            </w:r>
          </w:p>
        </w:tc>
      </w:tr>
      <w:tr w:rsidR="00CF4F77" w:rsidRPr="00EF35D9" w14:paraId="6728D148"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8DF279" w14:textId="0F7A5AE0"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Mollusc or crustacean </w:t>
            </w:r>
            <w:r w:rsidRPr="00F3191F">
              <w:rPr>
                <w:rFonts w:eastAsia="Times New Roman" w:cs="Arial"/>
                <w:sz w:val="24"/>
                <w:szCs w:val="24"/>
                <w:lang w:eastAsia="en-GB"/>
              </w:rPr>
              <w:lastRenderedPageBreak/>
              <w:t>shells from which the soft tissue or flesh has been completely removed</w:t>
            </w:r>
          </w:p>
        </w:tc>
        <w:tc>
          <w:tcPr>
            <w:tcW w:w="584" w:type="pct"/>
            <w:tcBorders>
              <w:top w:val="single" w:sz="4" w:space="0" w:color="auto"/>
              <w:left w:val="single" w:sz="4" w:space="0" w:color="auto"/>
              <w:bottom w:val="single" w:sz="4" w:space="0" w:color="auto"/>
              <w:right w:val="single" w:sz="4" w:space="0" w:color="auto"/>
            </w:tcBorders>
            <w:vAlign w:val="center"/>
          </w:tcPr>
          <w:p w14:paraId="4442D7EB" w14:textId="4F864937"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02 02 02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01B23A" w14:textId="74B44EE0"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surface treatment of roads and tracks</w:t>
            </w:r>
          </w:p>
          <w:p w14:paraId="64ED0BFF" w14:textId="1CA39302" w:rsidR="00072710" w:rsidRPr="00F3191F" w:rsidRDefault="368DCF7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D</w:t>
            </w:r>
            <w:r w:rsidR="00072710" w:rsidRPr="00F3191F">
              <w:rPr>
                <w:rFonts w:eastAsia="Times New Roman" w:cs="Arial"/>
                <w:sz w:val="24"/>
                <w:szCs w:val="24"/>
                <w:lang w:eastAsia="en-GB"/>
              </w:rPr>
              <w:t>rainage</w:t>
            </w:r>
          </w:p>
          <w:p w14:paraId="5A9BE319" w14:textId="6F868474" w:rsidR="00072710" w:rsidRPr="00F3191F" w:rsidRDefault="49D46A6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 xml:space="preserve">Where clean shells from fish processing are to be used, they must be treated in accordance with The Animal By-Products (Enforcement) (Scotland) Regulations 2013.  </w:t>
            </w:r>
          </w:p>
        </w:tc>
      </w:tr>
      <w:tr w:rsidR="00CF4F77" w:rsidRPr="00EF35D9" w14:paraId="18123FEF"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F1B4F7" w14:textId="357319B0"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Soil from cleaning and washing beet</w:t>
            </w:r>
          </w:p>
        </w:tc>
        <w:tc>
          <w:tcPr>
            <w:tcW w:w="584" w:type="pct"/>
            <w:tcBorders>
              <w:top w:val="single" w:sz="4" w:space="0" w:color="auto"/>
              <w:left w:val="single" w:sz="4" w:space="0" w:color="auto"/>
              <w:bottom w:val="single" w:sz="4" w:space="0" w:color="auto"/>
              <w:right w:val="single" w:sz="4" w:space="0" w:color="auto"/>
            </w:tcBorders>
            <w:vAlign w:val="center"/>
          </w:tcPr>
          <w:p w14:paraId="7FE8B6E2" w14:textId="61E50346"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02 04 01</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FAA0AD" w14:textId="6AA2BAE4"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06F2B46A"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27FFF664"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agricultural improvement schemes</w:t>
            </w:r>
          </w:p>
          <w:p w14:paraId="219C276C"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ecological improvements, wetland schemes and lakes</w:t>
            </w:r>
          </w:p>
          <w:p w14:paraId="0AB8289F" w14:textId="7EA1214D"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Material you deposit in place of non-waste topsoil must meet the British Standard for topsoil BS 3882:2015.</w:t>
            </w:r>
          </w:p>
        </w:tc>
      </w:tr>
      <w:tr w:rsidR="00CF4F77" w:rsidRPr="00EF35D9" w14:paraId="31DEE5AE"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58C757" w14:textId="40942A15"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Bottom ash and slag from power stations (furnace bottom ash) </w:t>
            </w:r>
          </w:p>
        </w:tc>
        <w:tc>
          <w:tcPr>
            <w:tcW w:w="584" w:type="pct"/>
            <w:tcBorders>
              <w:top w:val="single" w:sz="4" w:space="0" w:color="auto"/>
              <w:left w:val="single" w:sz="4" w:space="0" w:color="auto"/>
              <w:bottom w:val="single" w:sz="4" w:space="0" w:color="auto"/>
              <w:right w:val="single" w:sz="4" w:space="0" w:color="auto"/>
            </w:tcBorders>
            <w:vAlign w:val="center"/>
          </w:tcPr>
          <w:p w14:paraId="76DFDE1E" w14:textId="782735F8"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10 01 01</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BFE821" w14:textId="488D7C21"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4A3924E9" w14:textId="77777777" w:rsidR="00072710" w:rsidRPr="00F3191F" w:rsidRDefault="00072710" w:rsidP="00AB1C5A">
            <w:pPr>
              <w:spacing w:after="0" w:line="360" w:lineRule="auto"/>
              <w:rPr>
                <w:rFonts w:eastAsia="Times New Roman" w:cs="Arial"/>
                <w:sz w:val="24"/>
                <w:szCs w:val="24"/>
                <w:lang w:eastAsia="en-GB"/>
              </w:rPr>
            </w:pPr>
          </w:p>
          <w:p w14:paraId="3FE43C02" w14:textId="0D49E034"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The waste must meet the relevant civil engineering standards for use.</w:t>
            </w:r>
          </w:p>
        </w:tc>
      </w:tr>
      <w:tr w:rsidR="00CF4F77" w:rsidRPr="00EF35D9" w14:paraId="4DBE0D69"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465D8E" w14:textId="16ED6BA1"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Pulverised fuel ash from power stations </w:t>
            </w:r>
          </w:p>
        </w:tc>
        <w:tc>
          <w:tcPr>
            <w:tcW w:w="584" w:type="pct"/>
            <w:tcBorders>
              <w:top w:val="single" w:sz="4" w:space="0" w:color="auto"/>
              <w:left w:val="single" w:sz="4" w:space="0" w:color="auto"/>
              <w:bottom w:val="single" w:sz="4" w:space="0" w:color="auto"/>
              <w:right w:val="single" w:sz="4" w:space="0" w:color="auto"/>
            </w:tcBorders>
            <w:vAlign w:val="center"/>
          </w:tcPr>
          <w:p w14:paraId="0ABD4D8E" w14:textId="10EE0974"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10 01 02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26C04C" w14:textId="71F62383"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44ABEFA9"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13160E40"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497FFA9C" w14:textId="502D5749"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The waste must meet the relevant civil engineering standards for use.</w:t>
            </w:r>
          </w:p>
        </w:tc>
      </w:tr>
      <w:tr w:rsidR="00CF4F77" w:rsidRPr="00EF35D9" w14:paraId="1052E13D"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69497" w14:textId="591823D9"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 xml:space="preserve">Gypsum (solid </w:t>
            </w:r>
            <w:r w:rsidR="00474DCF" w:rsidRPr="00F3191F">
              <w:rPr>
                <w:rFonts w:eastAsia="Times New Roman" w:cs="Arial"/>
                <w:sz w:val="24"/>
                <w:szCs w:val="24"/>
                <w:lang w:eastAsia="en-GB"/>
              </w:rPr>
              <w:t>or sludge only)</w:t>
            </w:r>
            <w:r w:rsidRPr="00F3191F">
              <w:rPr>
                <w:rFonts w:eastAsia="Times New Roman" w:cs="Arial"/>
                <w:sz w:val="24"/>
                <w:szCs w:val="24"/>
                <w:lang w:eastAsia="en-GB"/>
              </w:rPr>
              <w:t xml:space="preserve"> </w:t>
            </w:r>
          </w:p>
        </w:tc>
        <w:tc>
          <w:tcPr>
            <w:tcW w:w="584" w:type="pct"/>
            <w:tcBorders>
              <w:top w:val="single" w:sz="4" w:space="0" w:color="auto"/>
              <w:left w:val="single" w:sz="4" w:space="0" w:color="auto"/>
              <w:bottom w:val="single" w:sz="4" w:space="0" w:color="auto"/>
              <w:right w:val="single" w:sz="4" w:space="0" w:color="auto"/>
            </w:tcBorders>
            <w:vAlign w:val="center"/>
          </w:tcPr>
          <w:p w14:paraId="1C097A82" w14:textId="77777777"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10 01 05</w:t>
            </w:r>
          </w:p>
          <w:p w14:paraId="3B919848" w14:textId="5210C44F" w:rsidR="00474DCF"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10 01 07</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EF5312" w14:textId="2C1EFB0B"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agricultural improvement schemes.</w:t>
            </w:r>
          </w:p>
        </w:tc>
      </w:tr>
      <w:tr w:rsidR="00CF4F77" w:rsidRPr="00EF35D9" w14:paraId="52AE96A2"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4E5462" w14:textId="4989E045"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Incinerator bottom ash </w:t>
            </w:r>
          </w:p>
        </w:tc>
        <w:tc>
          <w:tcPr>
            <w:tcW w:w="584" w:type="pct"/>
            <w:tcBorders>
              <w:top w:val="single" w:sz="4" w:space="0" w:color="auto"/>
              <w:left w:val="single" w:sz="4" w:space="0" w:color="auto"/>
              <w:bottom w:val="single" w:sz="4" w:space="0" w:color="auto"/>
              <w:right w:val="single" w:sz="4" w:space="0" w:color="auto"/>
            </w:tcBorders>
            <w:vAlign w:val="center"/>
          </w:tcPr>
          <w:p w14:paraId="5D5A17DD" w14:textId="54BF4A15"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10 01 15</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2BAF2F" w14:textId="21693D1C"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27EC8507" w14:textId="77777777" w:rsidR="00072710" w:rsidRPr="00F3191F" w:rsidRDefault="00072710" w:rsidP="00AB1C5A">
            <w:pPr>
              <w:spacing w:after="0" w:line="360" w:lineRule="auto"/>
              <w:rPr>
                <w:rFonts w:eastAsia="Times New Roman" w:cs="Arial"/>
                <w:sz w:val="24"/>
                <w:szCs w:val="24"/>
                <w:lang w:eastAsia="en-GB"/>
              </w:rPr>
            </w:pPr>
          </w:p>
          <w:p w14:paraId="2807EA27" w14:textId="37B82733"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The waste must meet the relevant civil engineering standards for use.</w:t>
            </w:r>
          </w:p>
        </w:tc>
      </w:tr>
      <w:tr w:rsidR="00CF4F77" w:rsidRPr="00EF35D9" w14:paraId="340F9F88"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38027" w14:textId="64C1A298"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Wastes from the processing of slag </w:t>
            </w:r>
          </w:p>
        </w:tc>
        <w:tc>
          <w:tcPr>
            <w:tcW w:w="584" w:type="pct"/>
            <w:tcBorders>
              <w:top w:val="single" w:sz="4" w:space="0" w:color="auto"/>
              <w:left w:val="single" w:sz="4" w:space="0" w:color="auto"/>
              <w:bottom w:val="single" w:sz="4" w:space="0" w:color="auto"/>
              <w:right w:val="single" w:sz="4" w:space="0" w:color="auto"/>
            </w:tcBorders>
            <w:vAlign w:val="center"/>
          </w:tcPr>
          <w:p w14:paraId="6B2BD4AD" w14:textId="648F33C3"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10 02 01</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5849AE" w14:textId="1417ABF0"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tc>
      </w:tr>
      <w:tr w:rsidR="00CF4F77" w:rsidRPr="00EF35D9" w14:paraId="70FD49DB"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CA9CB7" w14:textId="1B401CF6"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Unprocessed slag </w:t>
            </w:r>
          </w:p>
        </w:tc>
        <w:tc>
          <w:tcPr>
            <w:tcW w:w="584" w:type="pct"/>
            <w:tcBorders>
              <w:top w:val="single" w:sz="4" w:space="0" w:color="auto"/>
              <w:left w:val="single" w:sz="4" w:space="0" w:color="auto"/>
              <w:bottom w:val="single" w:sz="4" w:space="0" w:color="auto"/>
              <w:right w:val="single" w:sz="4" w:space="0" w:color="auto"/>
            </w:tcBorders>
            <w:vAlign w:val="center"/>
          </w:tcPr>
          <w:p w14:paraId="74196D9E" w14:textId="38BBE4AA"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10 02 02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5EAEFC6" w14:textId="3787E999"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tc>
      </w:tr>
      <w:tr w:rsidR="00CF4F77" w:rsidRPr="00EF35D9" w14:paraId="1BD1DCF3"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8966F8" w14:textId="0ACD53E9"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Furnace slag (from casting of non-ferrous pieces</w:t>
            </w:r>
            <w:r w:rsidR="00474DCF" w:rsidRPr="00F3191F">
              <w:rPr>
                <w:rFonts w:eastAsia="Times New Roman" w:cs="Arial"/>
                <w:sz w:val="24"/>
                <w:szCs w:val="24"/>
                <w:lang w:eastAsia="en-GB"/>
              </w:rPr>
              <w:t>)</w:t>
            </w:r>
            <w:r w:rsidRPr="00F3191F">
              <w:rPr>
                <w:rFonts w:eastAsia="Times New Roman" w:cs="Arial"/>
                <w:sz w:val="24"/>
                <w:szCs w:val="24"/>
                <w:lang w:eastAsia="en-GB"/>
              </w:rPr>
              <w:t xml:space="preserve"> </w:t>
            </w:r>
          </w:p>
        </w:tc>
        <w:tc>
          <w:tcPr>
            <w:tcW w:w="584" w:type="pct"/>
            <w:tcBorders>
              <w:top w:val="single" w:sz="4" w:space="0" w:color="auto"/>
              <w:left w:val="single" w:sz="4" w:space="0" w:color="auto"/>
              <w:bottom w:val="single" w:sz="4" w:space="0" w:color="auto"/>
              <w:right w:val="single" w:sz="4" w:space="0" w:color="auto"/>
            </w:tcBorders>
            <w:vAlign w:val="center"/>
          </w:tcPr>
          <w:p w14:paraId="4DCF908E" w14:textId="1A0BBB5D"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10 10 03</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400A25" w14:textId="192F7CB3"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tc>
      </w:tr>
      <w:tr w:rsidR="00CF4F77" w:rsidRPr="00EF35D9" w14:paraId="4D63E885"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E29D72" w14:textId="0766515F"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Waste ceramics, bricks, tiles and construction products (after thermal processing)</w:t>
            </w:r>
          </w:p>
        </w:tc>
        <w:tc>
          <w:tcPr>
            <w:tcW w:w="584" w:type="pct"/>
            <w:tcBorders>
              <w:top w:val="single" w:sz="4" w:space="0" w:color="auto"/>
              <w:left w:val="single" w:sz="4" w:space="0" w:color="auto"/>
              <w:bottom w:val="single" w:sz="4" w:space="0" w:color="auto"/>
              <w:right w:val="single" w:sz="4" w:space="0" w:color="auto"/>
            </w:tcBorders>
            <w:vAlign w:val="center"/>
          </w:tcPr>
          <w:p w14:paraId="2706F16C" w14:textId="3919EDDB"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10 12 08</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31C2F2" w14:textId="7C42BAD8"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3D10682D"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39794AE8"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03BEE500" w14:textId="7D3B87D6"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tc>
      </w:tr>
      <w:tr w:rsidR="00CF4F77" w:rsidRPr="00EF35D9" w14:paraId="6923EEA3"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46ECEF" w14:textId="1D02A82A"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Waste concrete and </w:t>
            </w:r>
            <w:r w:rsidRPr="00F3191F">
              <w:rPr>
                <w:rFonts w:eastAsia="Times New Roman" w:cs="Arial"/>
                <w:sz w:val="24"/>
                <w:szCs w:val="24"/>
                <w:lang w:eastAsia="en-GB"/>
              </w:rPr>
              <w:lastRenderedPageBreak/>
              <w:t xml:space="preserve">concrete sludge </w:t>
            </w:r>
          </w:p>
        </w:tc>
        <w:tc>
          <w:tcPr>
            <w:tcW w:w="584" w:type="pct"/>
            <w:tcBorders>
              <w:top w:val="single" w:sz="4" w:space="0" w:color="auto"/>
              <w:left w:val="single" w:sz="4" w:space="0" w:color="auto"/>
              <w:bottom w:val="single" w:sz="4" w:space="0" w:color="auto"/>
              <w:right w:val="single" w:sz="4" w:space="0" w:color="auto"/>
            </w:tcBorders>
            <w:vAlign w:val="center"/>
          </w:tcPr>
          <w:p w14:paraId="18E8B904" w14:textId="57D4E283"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10 13 14</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FC5A61" w14:textId="025BDAE2"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tc>
      </w:tr>
      <w:tr w:rsidR="00CF4F77" w:rsidRPr="00EF35D9" w14:paraId="065824F4"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B57CCA" w14:textId="511E6A86" w:rsidR="00072710" w:rsidRPr="00F3191F" w:rsidRDefault="00072710" w:rsidP="00AB1C5A">
            <w:pPr>
              <w:spacing w:after="0" w:line="360" w:lineRule="auto"/>
              <w:rPr>
                <w:rFonts w:eastAsia="Times New Roman" w:cs="Arial"/>
                <w:color w:val="FF0000"/>
                <w:sz w:val="24"/>
                <w:szCs w:val="24"/>
                <w:lang w:eastAsia="en-GB"/>
              </w:rPr>
            </w:pPr>
            <w:r w:rsidRPr="00FA5AC7">
              <w:rPr>
                <w:rFonts w:eastAsia="Times New Roman" w:cs="Arial"/>
                <w:sz w:val="24"/>
                <w:szCs w:val="24"/>
                <w:lang w:eastAsia="en-GB"/>
              </w:rPr>
              <w:t xml:space="preserve">End-of-life tyre bales </w:t>
            </w:r>
          </w:p>
        </w:tc>
        <w:tc>
          <w:tcPr>
            <w:tcW w:w="584" w:type="pct"/>
            <w:tcBorders>
              <w:top w:val="single" w:sz="4" w:space="0" w:color="auto"/>
              <w:left w:val="single" w:sz="4" w:space="0" w:color="auto"/>
              <w:bottom w:val="single" w:sz="4" w:space="0" w:color="auto"/>
              <w:right w:val="single" w:sz="4" w:space="0" w:color="auto"/>
            </w:tcBorders>
            <w:vAlign w:val="center"/>
          </w:tcPr>
          <w:p w14:paraId="5166E3EE" w14:textId="0761E1C1" w:rsidR="00072710" w:rsidRPr="00F3191F" w:rsidRDefault="00474DCF" w:rsidP="00AB1C5A">
            <w:pPr>
              <w:spacing w:after="0" w:line="360" w:lineRule="auto"/>
              <w:rPr>
                <w:rFonts w:eastAsia="Times New Roman" w:cs="Arial"/>
                <w:sz w:val="24"/>
                <w:szCs w:val="24"/>
                <w:lang w:eastAsia="en-GB"/>
              </w:rPr>
            </w:pPr>
            <w:r w:rsidRPr="00FA5AC7">
              <w:rPr>
                <w:rFonts w:eastAsia="Times New Roman" w:cs="Arial"/>
                <w:sz w:val="24"/>
                <w:szCs w:val="24"/>
                <w:lang w:eastAsia="en-GB"/>
              </w:rPr>
              <w:t>16 01 03</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03F55F" w14:textId="00EAF934"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14E92C7C"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72375989"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66813842" w14:textId="7A736995"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Baled tyres must meet the PAS 108:2007 specification.</w:t>
            </w:r>
          </w:p>
        </w:tc>
      </w:tr>
      <w:tr w:rsidR="00CF4F77" w:rsidRPr="00EF35D9" w14:paraId="60F2D87C"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6B39B8" w14:textId="22652D79"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Concrete </w:t>
            </w:r>
          </w:p>
        </w:tc>
        <w:tc>
          <w:tcPr>
            <w:tcW w:w="584" w:type="pct"/>
            <w:tcBorders>
              <w:top w:val="single" w:sz="4" w:space="0" w:color="auto"/>
              <w:left w:val="single" w:sz="4" w:space="0" w:color="auto"/>
              <w:bottom w:val="single" w:sz="4" w:space="0" w:color="auto"/>
              <w:right w:val="single" w:sz="4" w:space="0" w:color="auto"/>
            </w:tcBorders>
            <w:vAlign w:val="center"/>
          </w:tcPr>
          <w:p w14:paraId="7EB3CBC5" w14:textId="689B219B"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17 01 01</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2581B6" w14:textId="341AAEE1"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08EDDF10"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28932847" w14:textId="77777777"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349205BC" w14:textId="307CFFDD"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tc>
      </w:tr>
      <w:tr w:rsidR="00CF4F77" w:rsidRPr="00EF35D9" w14:paraId="282588BA"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356AF0" w14:textId="225787D2" w:rsidR="00072710" w:rsidRPr="00F3191F" w:rsidRDefault="0007271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Bricks </w:t>
            </w:r>
          </w:p>
        </w:tc>
        <w:tc>
          <w:tcPr>
            <w:tcW w:w="584" w:type="pct"/>
            <w:tcBorders>
              <w:top w:val="single" w:sz="4" w:space="0" w:color="auto"/>
              <w:left w:val="single" w:sz="4" w:space="0" w:color="auto"/>
              <w:bottom w:val="single" w:sz="4" w:space="0" w:color="auto"/>
              <w:right w:val="single" w:sz="4" w:space="0" w:color="auto"/>
            </w:tcBorders>
            <w:vAlign w:val="center"/>
          </w:tcPr>
          <w:p w14:paraId="52A2BB1F" w14:textId="6FFB9A33" w:rsidR="00072710" w:rsidRPr="00F3191F" w:rsidRDefault="00474DCF"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17 01 02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370787" w14:textId="77777777" w:rsidR="00E86B0C" w:rsidRPr="00F3191F" w:rsidRDefault="00E86B0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1128830A" w14:textId="77777777" w:rsidR="00E86B0C" w:rsidRPr="00F3191F" w:rsidRDefault="00E86B0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5A37C490" w14:textId="77777777" w:rsidR="00E86B0C" w:rsidRPr="00F3191F" w:rsidRDefault="00E86B0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30542BEA" w14:textId="287CAF6A" w:rsidR="00072710" w:rsidRPr="00F3191F" w:rsidRDefault="00E86B0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tc>
      </w:tr>
      <w:tr w:rsidR="00CF4F77" w:rsidRPr="00EF35D9" w14:paraId="25D8034E"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FCC1CD" w14:textId="689F519B" w:rsidR="0007271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Tiles and ceramics</w:t>
            </w:r>
          </w:p>
        </w:tc>
        <w:tc>
          <w:tcPr>
            <w:tcW w:w="584" w:type="pct"/>
            <w:tcBorders>
              <w:top w:val="single" w:sz="4" w:space="0" w:color="auto"/>
              <w:left w:val="single" w:sz="4" w:space="0" w:color="auto"/>
              <w:bottom w:val="single" w:sz="4" w:space="0" w:color="auto"/>
              <w:right w:val="single" w:sz="4" w:space="0" w:color="auto"/>
            </w:tcBorders>
            <w:vAlign w:val="center"/>
          </w:tcPr>
          <w:p w14:paraId="76FDEC6D" w14:textId="737F3958" w:rsidR="0007271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17 01 03</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229EFE" w14:textId="77777777" w:rsidR="00277D5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213A5DD4" w14:textId="77777777" w:rsidR="00277D5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572E428A" w14:textId="77777777" w:rsidR="00277D5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landscaping associated with construction work, restoration of mineral workings and general fill material</w:t>
            </w:r>
          </w:p>
          <w:p w14:paraId="1DA38953" w14:textId="24BB8EA3" w:rsidR="0007271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tc>
      </w:tr>
      <w:tr w:rsidR="00CF4F77" w:rsidRPr="00EF35D9" w14:paraId="0FFE19A5"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F51702" w14:textId="4D1D05ED" w:rsidR="0007271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Mixtures of concrete, bricks, tiles and ceramics</w:t>
            </w:r>
          </w:p>
        </w:tc>
        <w:tc>
          <w:tcPr>
            <w:tcW w:w="584" w:type="pct"/>
            <w:tcBorders>
              <w:top w:val="single" w:sz="4" w:space="0" w:color="auto"/>
              <w:left w:val="single" w:sz="4" w:space="0" w:color="auto"/>
              <w:bottom w:val="single" w:sz="4" w:space="0" w:color="auto"/>
              <w:right w:val="single" w:sz="4" w:space="0" w:color="auto"/>
            </w:tcBorders>
            <w:vAlign w:val="center"/>
          </w:tcPr>
          <w:p w14:paraId="3147BB95" w14:textId="6D171E4F" w:rsidR="00072710" w:rsidRPr="00F3191F" w:rsidRDefault="00277D5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17 01 07</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98C293" w14:textId="77777777" w:rsidR="00B724B7"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706D4C41" w14:textId="77777777" w:rsidR="00B724B7"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2C134510" w14:textId="77777777" w:rsidR="00B724B7"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18806061" w14:textId="7A4D3C91" w:rsidR="00072710"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tc>
      </w:tr>
      <w:tr w:rsidR="00CF4F77" w:rsidRPr="00EF35D9" w14:paraId="2BB43743"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2EEADC" w14:textId="740E4BC7" w:rsidR="00072710"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Road base and road </w:t>
            </w:r>
            <w:proofErr w:type="spellStart"/>
            <w:r w:rsidRPr="00F3191F">
              <w:rPr>
                <w:rFonts w:eastAsia="Times New Roman" w:cs="Arial"/>
                <w:sz w:val="24"/>
                <w:szCs w:val="24"/>
                <w:lang w:eastAsia="en-GB"/>
              </w:rPr>
              <w:t>planings</w:t>
            </w:r>
            <w:proofErr w:type="spellEnd"/>
            <w:r w:rsidRPr="00F3191F">
              <w:rPr>
                <w:rFonts w:eastAsia="Times New Roman" w:cs="Arial"/>
                <w:sz w:val="24"/>
                <w:szCs w:val="24"/>
                <w:lang w:eastAsia="en-GB"/>
              </w:rPr>
              <w:t xml:space="preserve"> other than those containing coal tar</w:t>
            </w:r>
          </w:p>
        </w:tc>
        <w:tc>
          <w:tcPr>
            <w:tcW w:w="584" w:type="pct"/>
            <w:tcBorders>
              <w:top w:val="single" w:sz="4" w:space="0" w:color="auto"/>
              <w:left w:val="single" w:sz="4" w:space="0" w:color="auto"/>
              <w:bottom w:val="single" w:sz="4" w:space="0" w:color="auto"/>
              <w:right w:val="single" w:sz="4" w:space="0" w:color="auto"/>
            </w:tcBorders>
            <w:vAlign w:val="center"/>
          </w:tcPr>
          <w:p w14:paraId="7696E660" w14:textId="465684B4" w:rsidR="00072710"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17 03 02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76F8B7" w14:textId="0B78684A" w:rsidR="00B724B7" w:rsidRPr="00F3191F" w:rsidRDefault="07A34DD2"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p w14:paraId="177A9445" w14:textId="030AB86D" w:rsidR="164A20B1" w:rsidRPr="00F3191F" w:rsidRDefault="164A20B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Use of </w:t>
            </w:r>
            <w:r w:rsidR="784DB106" w:rsidRPr="00F3191F">
              <w:rPr>
                <w:rFonts w:eastAsia="Times New Roman" w:cs="Arial"/>
                <w:sz w:val="24"/>
                <w:szCs w:val="24"/>
                <w:lang w:eastAsia="en-GB"/>
              </w:rPr>
              <w:t xml:space="preserve">bituminous </w:t>
            </w:r>
            <w:r w:rsidRPr="00F3191F">
              <w:rPr>
                <w:rFonts w:eastAsia="Times New Roman" w:cs="Arial"/>
                <w:sz w:val="24"/>
                <w:szCs w:val="24"/>
                <w:lang w:eastAsia="en-GB"/>
              </w:rPr>
              <w:t xml:space="preserve">road </w:t>
            </w:r>
            <w:proofErr w:type="spellStart"/>
            <w:r w:rsidRPr="00F3191F">
              <w:rPr>
                <w:rFonts w:eastAsia="Times New Roman" w:cs="Arial"/>
                <w:sz w:val="24"/>
                <w:szCs w:val="24"/>
                <w:lang w:eastAsia="en-GB"/>
              </w:rPr>
              <w:t>planings</w:t>
            </w:r>
            <w:proofErr w:type="spellEnd"/>
            <w:r w:rsidRPr="00F3191F">
              <w:rPr>
                <w:rFonts w:eastAsia="Times New Roman" w:cs="Arial"/>
                <w:sz w:val="24"/>
                <w:szCs w:val="24"/>
                <w:lang w:eastAsia="en-GB"/>
              </w:rPr>
              <w:t xml:space="preserve"> is limited to construction of hard surfaces infrastructure such as roads, tracks, pathways and parking within 30cm of the final waste level</w:t>
            </w:r>
          </w:p>
          <w:p w14:paraId="76F4E2F8" w14:textId="643080C9" w:rsidR="00072710" w:rsidRPr="00F3191F" w:rsidRDefault="00B724B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You must not deposit bituminous road </w:t>
            </w:r>
            <w:proofErr w:type="spellStart"/>
            <w:r w:rsidRPr="00F3191F">
              <w:rPr>
                <w:rFonts w:eastAsia="Times New Roman" w:cs="Arial"/>
                <w:sz w:val="24"/>
                <w:szCs w:val="24"/>
                <w:lang w:eastAsia="en-GB"/>
              </w:rPr>
              <w:t>planings</w:t>
            </w:r>
            <w:proofErr w:type="spellEnd"/>
            <w:r w:rsidRPr="00F3191F">
              <w:rPr>
                <w:rFonts w:eastAsia="Times New Roman" w:cs="Arial"/>
                <w:sz w:val="24"/>
                <w:szCs w:val="24"/>
                <w:lang w:eastAsia="en-GB"/>
              </w:rPr>
              <w:t xml:space="preserve"> more than 2 metres deep.</w:t>
            </w:r>
          </w:p>
        </w:tc>
      </w:tr>
      <w:tr w:rsidR="00CF4F77" w:rsidRPr="00EF35D9" w14:paraId="3E2E5D03"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19D7B2" w14:textId="35E63A42" w:rsidR="00072710"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Soil and stones (topsoil, peat, subsoil and stones)</w:t>
            </w:r>
          </w:p>
        </w:tc>
        <w:tc>
          <w:tcPr>
            <w:tcW w:w="584" w:type="pct"/>
            <w:tcBorders>
              <w:top w:val="single" w:sz="4" w:space="0" w:color="auto"/>
              <w:left w:val="single" w:sz="4" w:space="0" w:color="auto"/>
              <w:bottom w:val="single" w:sz="4" w:space="0" w:color="auto"/>
              <w:right w:val="single" w:sz="4" w:space="0" w:color="auto"/>
            </w:tcBorders>
            <w:vAlign w:val="center"/>
          </w:tcPr>
          <w:p w14:paraId="7979E912" w14:textId="251ADB33" w:rsidR="00072710"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17 05 04</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5FA010" w14:textId="77777777" w:rsidR="00DC1E57"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228C70AA" w14:textId="77777777" w:rsidR="00DC1E57"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00CADDFD" w14:textId="77777777" w:rsidR="00DC1E57"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01B2D72E" w14:textId="77777777" w:rsidR="00DC1E57"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agricultural improvement schemes</w:t>
            </w:r>
          </w:p>
          <w:p w14:paraId="44F5AFE4" w14:textId="77777777" w:rsidR="00DC1E57" w:rsidRPr="00F3191F" w:rsidRDefault="2D5248D0"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ecological improvements, wetland schemes and lakes</w:t>
            </w:r>
          </w:p>
          <w:p w14:paraId="4C9622BB" w14:textId="2E859386" w:rsidR="59DE893D" w:rsidRPr="00F3191F" w:rsidRDefault="59DE893D"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Use is limited to the top 50cm of the recovery activity as a growing media</w:t>
            </w:r>
          </w:p>
          <w:p w14:paraId="277492BE" w14:textId="20699B4D" w:rsidR="00072710"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Material you deposit in place of non-waste topsoil must meet the British Standard for topsoil BS 3882:2015.</w:t>
            </w:r>
          </w:p>
        </w:tc>
      </w:tr>
      <w:tr w:rsidR="00CF4F77" w:rsidRPr="00EF35D9" w14:paraId="467CBF6A"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15453" w14:textId="6A7DA746" w:rsidR="00072710"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Dredging spoil</w:t>
            </w:r>
          </w:p>
        </w:tc>
        <w:tc>
          <w:tcPr>
            <w:tcW w:w="584" w:type="pct"/>
            <w:tcBorders>
              <w:top w:val="single" w:sz="4" w:space="0" w:color="auto"/>
              <w:left w:val="single" w:sz="4" w:space="0" w:color="auto"/>
              <w:bottom w:val="single" w:sz="4" w:space="0" w:color="auto"/>
              <w:right w:val="single" w:sz="4" w:space="0" w:color="auto"/>
            </w:tcBorders>
            <w:vAlign w:val="center"/>
          </w:tcPr>
          <w:p w14:paraId="7FA3FCBF" w14:textId="39E4067F" w:rsidR="00072710" w:rsidRPr="00F3191F" w:rsidRDefault="00DC1E5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17 05 06</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6EB7BE"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028BA0D4"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41A5A00F"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You must remove water from dredgings before you use them.</w:t>
            </w:r>
          </w:p>
          <w:p w14:paraId="5AECB8DC" w14:textId="60382BC3" w:rsidR="00072710"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Material you deposit in place of non-waste topsoil must meet the British Standard for topsoil BS 3882:2015.</w:t>
            </w:r>
          </w:p>
        </w:tc>
      </w:tr>
      <w:tr w:rsidR="00CF4F77" w:rsidRPr="00EF35D9" w14:paraId="4C6BDA7E"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1C6F02" w14:textId="487CAB15" w:rsidR="00072710"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Track ballast, soil and stones other than those containing dangerous substances</w:t>
            </w:r>
          </w:p>
        </w:tc>
        <w:tc>
          <w:tcPr>
            <w:tcW w:w="584" w:type="pct"/>
            <w:tcBorders>
              <w:top w:val="single" w:sz="4" w:space="0" w:color="auto"/>
              <w:left w:val="single" w:sz="4" w:space="0" w:color="auto"/>
              <w:bottom w:val="single" w:sz="4" w:space="0" w:color="auto"/>
              <w:right w:val="single" w:sz="4" w:space="0" w:color="auto"/>
            </w:tcBorders>
            <w:vAlign w:val="center"/>
          </w:tcPr>
          <w:p w14:paraId="23BFA026" w14:textId="4868B138" w:rsidR="00072710"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17 05 08</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9E8E37"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48C2CE7D"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74786A92"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4A9D6916"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p w14:paraId="13D54930" w14:textId="77777777" w:rsidR="001B0059"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Track ballast must be free from significant oil and organic contamination.</w:t>
            </w:r>
          </w:p>
          <w:p w14:paraId="31DB7D8A" w14:textId="64697584" w:rsidR="00072710" w:rsidRPr="00F3191F" w:rsidRDefault="001B005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Material you deposit in place of non-waste topsoil must meet the British Standard for topsoil BS 3882:2015.</w:t>
            </w:r>
          </w:p>
        </w:tc>
      </w:tr>
      <w:tr w:rsidR="00CF4F77" w:rsidRPr="00EF35D9" w14:paraId="0CA87F98"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587BA3" w14:textId="778C9FA8" w:rsidR="00072710" w:rsidRPr="00F3191F" w:rsidRDefault="008D5653"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Bottom ash and slag (incinerator bottom ash)</w:t>
            </w:r>
          </w:p>
        </w:tc>
        <w:tc>
          <w:tcPr>
            <w:tcW w:w="584" w:type="pct"/>
            <w:tcBorders>
              <w:top w:val="single" w:sz="4" w:space="0" w:color="auto"/>
              <w:left w:val="single" w:sz="4" w:space="0" w:color="auto"/>
              <w:bottom w:val="single" w:sz="4" w:space="0" w:color="auto"/>
              <w:right w:val="single" w:sz="4" w:space="0" w:color="auto"/>
            </w:tcBorders>
            <w:vAlign w:val="center"/>
          </w:tcPr>
          <w:p w14:paraId="2FE4995D" w14:textId="5537A5E6" w:rsidR="00072710" w:rsidRPr="00F3191F" w:rsidRDefault="008D5653"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19 01 12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DA296D" w14:textId="77777777" w:rsidR="008D5653" w:rsidRPr="00F3191F" w:rsidRDefault="008D5653"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218BD649" w14:textId="7F66682F" w:rsidR="00072710" w:rsidRPr="00F3191F" w:rsidRDefault="008D5653"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The waste must meet the relevant civil engineering standards for use.</w:t>
            </w:r>
          </w:p>
        </w:tc>
      </w:tr>
      <w:tr w:rsidR="00CF4F77" w:rsidRPr="00EF35D9" w14:paraId="4D512E46"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F31DAC" w14:textId="70179661" w:rsidR="00072710" w:rsidRPr="00F3191F" w:rsidRDefault="008D5653"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Washed sewage grit (waste from de-sanding only)</w:t>
            </w:r>
          </w:p>
        </w:tc>
        <w:tc>
          <w:tcPr>
            <w:tcW w:w="584" w:type="pct"/>
            <w:tcBorders>
              <w:top w:val="single" w:sz="4" w:space="0" w:color="auto"/>
              <w:left w:val="single" w:sz="4" w:space="0" w:color="auto"/>
              <w:bottom w:val="single" w:sz="4" w:space="0" w:color="auto"/>
              <w:right w:val="single" w:sz="4" w:space="0" w:color="auto"/>
            </w:tcBorders>
            <w:vAlign w:val="center"/>
          </w:tcPr>
          <w:p w14:paraId="68D6B0DA" w14:textId="08BC0DC7" w:rsidR="00072710" w:rsidRPr="00F3191F" w:rsidRDefault="008D5653"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19 08 02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776CA8" w14:textId="77777777" w:rsidR="00244FC6"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agricultural improvement schemes</w:t>
            </w:r>
          </w:p>
          <w:p w14:paraId="16C637A3" w14:textId="2F906D0E" w:rsidR="00072710"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ecological improvements, wetland schemes and lakes</w:t>
            </w:r>
          </w:p>
        </w:tc>
      </w:tr>
      <w:tr w:rsidR="00CF4F77" w:rsidRPr="00EF35D9" w14:paraId="682764AA"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35C059" w14:textId="5F67F0A4" w:rsidR="00072710"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Stone filter media only (if cleaned to remove sewage contamination)</w:t>
            </w:r>
          </w:p>
        </w:tc>
        <w:tc>
          <w:tcPr>
            <w:tcW w:w="584" w:type="pct"/>
            <w:tcBorders>
              <w:top w:val="single" w:sz="4" w:space="0" w:color="auto"/>
              <w:left w:val="single" w:sz="4" w:space="0" w:color="auto"/>
              <w:bottom w:val="single" w:sz="4" w:space="0" w:color="auto"/>
              <w:right w:val="single" w:sz="4" w:space="0" w:color="auto"/>
            </w:tcBorders>
            <w:vAlign w:val="center"/>
          </w:tcPr>
          <w:p w14:paraId="74DDCB3E" w14:textId="77A74C30" w:rsidR="00072710"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19 08 99</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BED4F4F" w14:textId="77777777" w:rsidR="00244FC6"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1A0860EB" w14:textId="77777777" w:rsidR="00244FC6"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4E7ADB55" w14:textId="77777777" w:rsidR="00244FC6"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3420C4B7" w14:textId="5A3D1C0D" w:rsidR="00072710"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road or track construction and repair, hard surfacing or car parks</w:t>
            </w:r>
          </w:p>
        </w:tc>
      </w:tr>
      <w:tr w:rsidR="00CF4F77" w:rsidRPr="00EF35D9" w14:paraId="0206E2F6"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6F2249B" w14:textId="410DBC85" w:rsidR="00072710"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Glass</w:t>
            </w:r>
          </w:p>
        </w:tc>
        <w:tc>
          <w:tcPr>
            <w:tcW w:w="584" w:type="pct"/>
            <w:tcBorders>
              <w:top w:val="single" w:sz="4" w:space="0" w:color="auto"/>
              <w:left w:val="single" w:sz="4" w:space="0" w:color="auto"/>
              <w:bottom w:val="single" w:sz="4" w:space="0" w:color="auto"/>
              <w:right w:val="single" w:sz="4" w:space="0" w:color="auto"/>
            </w:tcBorders>
            <w:vAlign w:val="center"/>
          </w:tcPr>
          <w:p w14:paraId="2F00AB0A" w14:textId="7149A123" w:rsidR="00072710" w:rsidRPr="00F3191F" w:rsidRDefault="00244FC6"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19 12 05</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730801" w14:textId="380CDD9D" w:rsidR="00072710" w:rsidRPr="00F3191F" w:rsidRDefault="00F05658"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tc>
      </w:tr>
      <w:tr w:rsidR="00F05658" w:rsidRPr="00EF35D9" w14:paraId="3A2050E4"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D18751" w14:textId="48B330E2" w:rsidR="00F05658" w:rsidRPr="00F3191F" w:rsidRDefault="00F05658"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Minerals (such as sand and stones) from the treatment of waste aggregates that are otherwise naturally occurring minerals</w:t>
            </w:r>
          </w:p>
        </w:tc>
        <w:tc>
          <w:tcPr>
            <w:tcW w:w="584" w:type="pct"/>
            <w:tcBorders>
              <w:top w:val="single" w:sz="4" w:space="0" w:color="auto"/>
              <w:left w:val="single" w:sz="4" w:space="0" w:color="auto"/>
              <w:bottom w:val="single" w:sz="4" w:space="0" w:color="auto"/>
              <w:right w:val="single" w:sz="4" w:space="0" w:color="auto"/>
            </w:tcBorders>
            <w:vAlign w:val="center"/>
          </w:tcPr>
          <w:p w14:paraId="56410677" w14:textId="406DBF8E" w:rsidR="00F05658" w:rsidRPr="00F3191F" w:rsidRDefault="00F05658"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19 12 09</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89B5B3" w14:textId="77777777" w:rsidR="009161EB" w:rsidRPr="00F3191F" w:rsidRDefault="009161EB"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150C71D7" w14:textId="77777777" w:rsidR="009161EB" w:rsidRPr="00F3191F" w:rsidRDefault="009161EB"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19780878" w14:textId="77777777" w:rsidR="009161EB" w:rsidRPr="00F3191F" w:rsidRDefault="009161EB"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74496FA9" w14:textId="77777777" w:rsidR="009161EB" w:rsidRPr="00F3191F" w:rsidRDefault="009161EB"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This excludes:</w:t>
            </w:r>
          </w:p>
          <w:p w14:paraId="33661714" w14:textId="77777777" w:rsidR="009161EB" w:rsidRPr="00F3191F" w:rsidRDefault="009161EB" w:rsidP="00AB1C5A">
            <w:pPr>
              <w:pStyle w:val="ListParagraph"/>
              <w:numPr>
                <w:ilvl w:val="0"/>
                <w:numId w:val="11"/>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fines from treatment of any non-hazardous waste</w:t>
            </w:r>
          </w:p>
          <w:p w14:paraId="71A57A15" w14:textId="648091CB" w:rsidR="009161EB" w:rsidRPr="00F3191F" w:rsidRDefault="009161EB" w:rsidP="00AB1C5A">
            <w:pPr>
              <w:pStyle w:val="ListParagraph"/>
              <w:numPr>
                <w:ilvl w:val="0"/>
                <w:numId w:val="11"/>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gypsum from recovered plasterboard</w:t>
            </w:r>
          </w:p>
          <w:p w14:paraId="2CE9A263" w14:textId="77777777" w:rsidR="009161EB" w:rsidRPr="00F3191F" w:rsidRDefault="009161EB"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It does not include residual ‘fines’ from mechanical treatment of mixed waste at transfer stations. Source materials must be:</w:t>
            </w:r>
          </w:p>
          <w:p w14:paraId="29BAE980" w14:textId="77777777" w:rsidR="009161EB" w:rsidRPr="00F3191F" w:rsidRDefault="009161EB" w:rsidP="00AB1C5A">
            <w:pPr>
              <w:pStyle w:val="ListParagraph"/>
              <w:numPr>
                <w:ilvl w:val="0"/>
                <w:numId w:val="10"/>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properly classified as hazardous or non-hazardous</w:t>
            </w:r>
          </w:p>
          <w:p w14:paraId="17A1ED7B" w14:textId="029C8D93" w:rsidR="00F05658" w:rsidRPr="00F3191F" w:rsidRDefault="009161EB" w:rsidP="00AB1C5A">
            <w:pPr>
              <w:pStyle w:val="ListParagraph"/>
              <w:numPr>
                <w:ilvl w:val="0"/>
                <w:numId w:val="10"/>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lastRenderedPageBreak/>
              <w:t>accurately described (characterised)</w:t>
            </w:r>
          </w:p>
        </w:tc>
      </w:tr>
      <w:tr w:rsidR="00F05658" w:rsidRPr="00EF35D9" w14:paraId="3E18928B"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46132D" w14:textId="1C51412E" w:rsidR="00F05658" w:rsidRPr="00F3191F" w:rsidRDefault="003D3D9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Crushed bricks, tiles, concrete and ceramics, including mixtures of materials</w:t>
            </w:r>
          </w:p>
        </w:tc>
        <w:tc>
          <w:tcPr>
            <w:tcW w:w="584" w:type="pct"/>
            <w:tcBorders>
              <w:top w:val="single" w:sz="4" w:space="0" w:color="auto"/>
              <w:left w:val="single" w:sz="4" w:space="0" w:color="auto"/>
              <w:bottom w:val="single" w:sz="4" w:space="0" w:color="auto"/>
              <w:right w:val="single" w:sz="4" w:space="0" w:color="auto"/>
            </w:tcBorders>
            <w:vAlign w:val="center"/>
          </w:tcPr>
          <w:p w14:paraId="7B5AA0D4" w14:textId="73F5D29C" w:rsidR="00F05658" w:rsidRPr="00F3191F" w:rsidRDefault="003D3D9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19 12 12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CDA29" w14:textId="77777777" w:rsidR="003D3D91" w:rsidRPr="00F3191F" w:rsidRDefault="003D3D9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0CDA2F2A" w14:textId="77777777" w:rsidR="003D3D91" w:rsidRPr="00F3191F" w:rsidRDefault="003D3D9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79B49FFE" w14:textId="77777777" w:rsidR="00F05658" w:rsidRPr="00F3191F" w:rsidRDefault="003D3D9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349512E4" w14:textId="6915403F" w:rsidR="00C91CA1" w:rsidRPr="00F3191F" w:rsidRDefault="00C91CA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This excludes:</w:t>
            </w:r>
          </w:p>
          <w:p w14:paraId="56028094" w14:textId="77777777" w:rsidR="00C91CA1" w:rsidRPr="00F3191F" w:rsidRDefault="00C91CA1" w:rsidP="00AB1C5A">
            <w:pPr>
              <w:pStyle w:val="ListParagraph"/>
              <w:numPr>
                <w:ilvl w:val="0"/>
                <w:numId w:val="12"/>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metal from reinforced concrete</w:t>
            </w:r>
          </w:p>
          <w:p w14:paraId="390BA01B" w14:textId="77777777" w:rsidR="00C91CA1" w:rsidRPr="00F3191F" w:rsidRDefault="00C91CA1" w:rsidP="00AB1C5A">
            <w:pPr>
              <w:pStyle w:val="ListParagraph"/>
              <w:numPr>
                <w:ilvl w:val="0"/>
                <w:numId w:val="12"/>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fines from treating any non-hazardous waste</w:t>
            </w:r>
          </w:p>
          <w:p w14:paraId="37D89D72" w14:textId="77777777" w:rsidR="00C91CA1" w:rsidRPr="00F3191F" w:rsidRDefault="00C91CA1" w:rsidP="00AB1C5A">
            <w:pPr>
              <w:pStyle w:val="ListParagraph"/>
              <w:numPr>
                <w:ilvl w:val="0"/>
                <w:numId w:val="12"/>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gypsum from recovered plasterboard</w:t>
            </w:r>
          </w:p>
          <w:p w14:paraId="59B98C9F" w14:textId="3210FF60" w:rsidR="00C91CA1" w:rsidRPr="00F3191F" w:rsidRDefault="00C91CA1"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It does not include residual ‘fines’ from mechanical treatment of mixed waste at transfer stations. Source materials must be:</w:t>
            </w:r>
          </w:p>
          <w:p w14:paraId="3E549CB5" w14:textId="77777777" w:rsidR="00C91CA1" w:rsidRPr="00F3191F" w:rsidRDefault="00C91CA1" w:rsidP="00AB1C5A">
            <w:pPr>
              <w:pStyle w:val="ListParagraph"/>
              <w:numPr>
                <w:ilvl w:val="0"/>
                <w:numId w:val="13"/>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properly classified as hazardous or non-hazardous</w:t>
            </w:r>
          </w:p>
          <w:p w14:paraId="5ED8CC0A" w14:textId="4F0CA9A3" w:rsidR="00C91CA1" w:rsidRPr="00F3191F" w:rsidRDefault="00C91CA1" w:rsidP="00AB1C5A">
            <w:pPr>
              <w:pStyle w:val="ListParagraph"/>
              <w:numPr>
                <w:ilvl w:val="0"/>
                <w:numId w:val="13"/>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accurately described (characterised)</w:t>
            </w:r>
          </w:p>
        </w:tc>
      </w:tr>
      <w:tr w:rsidR="00F05658" w:rsidRPr="00EF35D9" w14:paraId="5F79FD3C"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F650A6" w14:textId="22B093D5" w:rsidR="00F05658"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Soil substitutes other than those containing dangerous substances only</w:t>
            </w:r>
          </w:p>
        </w:tc>
        <w:tc>
          <w:tcPr>
            <w:tcW w:w="584" w:type="pct"/>
            <w:tcBorders>
              <w:top w:val="single" w:sz="4" w:space="0" w:color="auto"/>
              <w:left w:val="single" w:sz="4" w:space="0" w:color="auto"/>
              <w:bottom w:val="single" w:sz="4" w:space="0" w:color="auto"/>
              <w:right w:val="single" w:sz="4" w:space="0" w:color="auto"/>
            </w:tcBorders>
            <w:vAlign w:val="center"/>
          </w:tcPr>
          <w:p w14:paraId="1C80F9BA" w14:textId="625050E4" w:rsidR="00F05658"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19 12 12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73E86" w14:textId="77777777" w:rsidR="0080542C"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agricultural improvement schemes</w:t>
            </w:r>
          </w:p>
          <w:p w14:paraId="6B068F6B" w14:textId="77777777" w:rsidR="0080542C"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ecological improvements, wetland schemes and lakes</w:t>
            </w:r>
          </w:p>
          <w:p w14:paraId="509D8569" w14:textId="75297B6F" w:rsidR="0080542C"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A ‘soil substitute’ is a material that serves as a direct replacement and performs the same function as </w:t>
            </w:r>
            <w:proofErr w:type="gramStart"/>
            <w:r w:rsidRPr="00F3191F">
              <w:rPr>
                <w:rFonts w:eastAsia="Times New Roman" w:cs="Arial"/>
                <w:sz w:val="24"/>
                <w:szCs w:val="24"/>
                <w:lang w:eastAsia="en-GB"/>
              </w:rPr>
              <w:t>top soil</w:t>
            </w:r>
            <w:proofErr w:type="gramEnd"/>
            <w:r w:rsidRPr="00F3191F">
              <w:rPr>
                <w:rFonts w:eastAsia="Times New Roman" w:cs="Arial"/>
                <w:sz w:val="24"/>
                <w:szCs w:val="24"/>
                <w:lang w:eastAsia="en-GB"/>
              </w:rPr>
              <w:t>. It can only be used on a site where there is no existing soil profile.</w:t>
            </w:r>
          </w:p>
          <w:p w14:paraId="05549A6E" w14:textId="73C73455" w:rsidR="0080542C"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You should not include hazardous waste or dangerous substances. The soil substitute must be free from contaminants such as:</w:t>
            </w:r>
          </w:p>
          <w:p w14:paraId="19B5154D" w14:textId="77777777" w:rsidR="0080542C" w:rsidRPr="00F3191F" w:rsidRDefault="0080542C" w:rsidP="00AB1C5A">
            <w:pPr>
              <w:pStyle w:val="ListParagraph"/>
              <w:numPr>
                <w:ilvl w:val="0"/>
                <w:numId w:val="14"/>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asbestos fragments</w:t>
            </w:r>
          </w:p>
          <w:p w14:paraId="52FEEC4F" w14:textId="77777777" w:rsidR="0080542C" w:rsidRPr="00F3191F" w:rsidRDefault="0080542C" w:rsidP="00AB1C5A">
            <w:pPr>
              <w:pStyle w:val="ListParagraph"/>
              <w:numPr>
                <w:ilvl w:val="0"/>
                <w:numId w:val="14"/>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plastics</w:t>
            </w:r>
          </w:p>
          <w:p w14:paraId="18BC7B87" w14:textId="77777777" w:rsidR="0080542C" w:rsidRPr="00F3191F" w:rsidRDefault="0080542C" w:rsidP="00AB1C5A">
            <w:pPr>
              <w:pStyle w:val="ListParagraph"/>
              <w:numPr>
                <w:ilvl w:val="0"/>
                <w:numId w:val="14"/>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glass</w:t>
            </w:r>
          </w:p>
          <w:p w14:paraId="11DBA1F1" w14:textId="77777777" w:rsidR="0080542C" w:rsidRPr="00F3191F" w:rsidRDefault="0080542C" w:rsidP="00AB1C5A">
            <w:pPr>
              <w:pStyle w:val="ListParagraph"/>
              <w:numPr>
                <w:ilvl w:val="0"/>
                <w:numId w:val="14"/>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lastRenderedPageBreak/>
              <w:t>metals</w:t>
            </w:r>
          </w:p>
          <w:p w14:paraId="31E0615C" w14:textId="77777777" w:rsidR="0080542C" w:rsidRPr="00F3191F" w:rsidRDefault="0080542C" w:rsidP="00AB1C5A">
            <w:pPr>
              <w:pStyle w:val="ListParagraph"/>
              <w:numPr>
                <w:ilvl w:val="0"/>
                <w:numId w:val="14"/>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treated timber</w:t>
            </w:r>
          </w:p>
          <w:p w14:paraId="0803D2DA" w14:textId="77777777" w:rsidR="0080542C" w:rsidRPr="00F3191F" w:rsidRDefault="0080542C" w:rsidP="00AB1C5A">
            <w:pPr>
              <w:pStyle w:val="ListParagraph"/>
              <w:numPr>
                <w:ilvl w:val="0"/>
                <w:numId w:val="14"/>
              </w:numPr>
              <w:spacing w:after="0" w:line="360" w:lineRule="auto"/>
              <w:contextualSpacing w:val="0"/>
              <w:rPr>
                <w:rFonts w:eastAsia="Times New Roman" w:cs="Arial"/>
                <w:sz w:val="24"/>
                <w:szCs w:val="24"/>
                <w:lang w:eastAsia="en-GB"/>
              </w:rPr>
            </w:pPr>
            <w:r w:rsidRPr="00F3191F">
              <w:rPr>
                <w:rFonts w:eastAsia="Times New Roman" w:cs="Arial"/>
                <w:sz w:val="24"/>
                <w:szCs w:val="24"/>
                <w:lang w:eastAsia="en-GB"/>
              </w:rPr>
              <w:t>foils and films</w:t>
            </w:r>
          </w:p>
          <w:p w14:paraId="1AF90D25" w14:textId="3251E09D" w:rsidR="00F05658" w:rsidRPr="00F3191F" w:rsidRDefault="0080542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Material you deposit in place of non-waste topsoil must meet the British Standard for topsoil BS 3882:2015.</w:t>
            </w:r>
          </w:p>
        </w:tc>
      </w:tr>
      <w:tr w:rsidR="00F05658" w:rsidRPr="00EF35D9" w14:paraId="3F9E0E2B"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22FDD3" w14:textId="3CBD908E" w:rsidR="00F05658" w:rsidRPr="00F3191F" w:rsidRDefault="009341F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Treated bottom ash including incinerator bottom ash and slag other than that containing dangerous substances only</w:t>
            </w:r>
          </w:p>
        </w:tc>
        <w:tc>
          <w:tcPr>
            <w:tcW w:w="584" w:type="pct"/>
            <w:tcBorders>
              <w:top w:val="single" w:sz="4" w:space="0" w:color="auto"/>
              <w:left w:val="single" w:sz="4" w:space="0" w:color="auto"/>
              <w:bottom w:val="single" w:sz="4" w:space="0" w:color="auto"/>
              <w:right w:val="single" w:sz="4" w:space="0" w:color="auto"/>
            </w:tcBorders>
            <w:vAlign w:val="center"/>
          </w:tcPr>
          <w:p w14:paraId="14707BCB" w14:textId="69695221" w:rsidR="00F05658" w:rsidRPr="00F3191F" w:rsidRDefault="009341F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19 12 12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49E334" w14:textId="3731A0C9" w:rsidR="00F05658" w:rsidRPr="00F3191F" w:rsidRDefault="009341F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tc>
      </w:tr>
      <w:tr w:rsidR="00F05658" w:rsidRPr="00EF35D9" w14:paraId="1AE1E5AB"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B8E994" w14:textId="2C2C3F05" w:rsidR="00F05658" w:rsidRPr="00F3191F" w:rsidRDefault="009341F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Solid wastes from soil remediation other than those containing dangerous substances</w:t>
            </w:r>
          </w:p>
        </w:tc>
        <w:tc>
          <w:tcPr>
            <w:tcW w:w="584" w:type="pct"/>
            <w:tcBorders>
              <w:top w:val="single" w:sz="4" w:space="0" w:color="auto"/>
              <w:left w:val="single" w:sz="4" w:space="0" w:color="auto"/>
              <w:bottom w:val="single" w:sz="4" w:space="0" w:color="auto"/>
              <w:right w:val="single" w:sz="4" w:space="0" w:color="auto"/>
            </w:tcBorders>
            <w:vAlign w:val="center"/>
          </w:tcPr>
          <w:p w14:paraId="02E5A710" w14:textId="35D8B2AF" w:rsidR="00F05658" w:rsidRPr="00F3191F" w:rsidRDefault="009341FC"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19 13 02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F435C3" w14:textId="77777777" w:rsidR="00CF4F77" w:rsidRPr="00F3191F" w:rsidRDefault="00CF4F7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3F46D18D" w14:textId="77BF2E36" w:rsidR="00F05658" w:rsidRPr="00F3191F" w:rsidRDefault="00CF4F7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tc>
      </w:tr>
      <w:tr w:rsidR="00F05658" w:rsidRPr="00EF35D9" w14:paraId="1501F89A" w14:textId="77777777" w:rsidTr="00F3191F">
        <w:trPr>
          <w:trHeight w:val="300"/>
        </w:trPr>
        <w:tc>
          <w:tcPr>
            <w:tcW w:w="92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8A7634" w14:textId="1F4FF2C8" w:rsidR="00F05658" w:rsidRPr="00F3191F" w:rsidRDefault="00CF4F7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 xml:space="preserve">Soil and stones (topsoil, </w:t>
            </w:r>
            <w:r w:rsidRPr="00F3191F">
              <w:rPr>
                <w:rFonts w:eastAsia="Times New Roman" w:cs="Arial"/>
                <w:sz w:val="24"/>
                <w:szCs w:val="24"/>
                <w:lang w:eastAsia="en-GB"/>
              </w:rPr>
              <w:lastRenderedPageBreak/>
              <w:t>peat, subsoil and stones)</w:t>
            </w:r>
          </w:p>
        </w:tc>
        <w:tc>
          <w:tcPr>
            <w:tcW w:w="584" w:type="pct"/>
            <w:tcBorders>
              <w:top w:val="single" w:sz="4" w:space="0" w:color="auto"/>
              <w:left w:val="single" w:sz="4" w:space="0" w:color="auto"/>
              <w:bottom w:val="single" w:sz="4" w:space="0" w:color="auto"/>
              <w:right w:val="single" w:sz="4" w:space="0" w:color="auto"/>
            </w:tcBorders>
            <w:vAlign w:val="center"/>
          </w:tcPr>
          <w:p w14:paraId="57E57517" w14:textId="79402F47" w:rsidR="00F05658" w:rsidRPr="00F3191F" w:rsidRDefault="00CF4F7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20 02 02</w:t>
            </w:r>
          </w:p>
        </w:tc>
        <w:tc>
          <w:tcPr>
            <w:tcW w:w="349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94A87E" w14:textId="77777777" w:rsidR="00CF4F77" w:rsidRPr="00F3191F" w:rsidRDefault="00CF4F77"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structural fill for building, stabilising slopes, drainage and road construction</w:t>
            </w:r>
          </w:p>
          <w:p w14:paraId="2A10DBE4" w14:textId="77777777" w:rsidR="00CF4F77" w:rsidRPr="00F3191F" w:rsidRDefault="3BC2732E"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construction of noise bunds, screening bunds, flood defence bunds, containment bunds and golf courses</w:t>
            </w:r>
          </w:p>
          <w:p w14:paraId="6D48E65B" w14:textId="77777777" w:rsidR="7AD62109" w:rsidRPr="00F3191F" w:rsidRDefault="7AD62109" w:rsidP="00AB1C5A">
            <w:pPr>
              <w:spacing w:after="0" w:line="360" w:lineRule="auto"/>
              <w:rPr>
                <w:rFonts w:eastAsia="Times New Roman" w:cs="Arial"/>
                <w:sz w:val="24"/>
                <w:szCs w:val="24"/>
                <w:lang w:eastAsia="en-GB"/>
              </w:rPr>
            </w:pPr>
            <w:r w:rsidRPr="00F3191F">
              <w:rPr>
                <w:rFonts w:eastAsia="Times New Roman" w:cs="Arial"/>
                <w:sz w:val="24"/>
                <w:szCs w:val="24"/>
                <w:lang w:eastAsia="en-GB"/>
              </w:rPr>
              <w:lastRenderedPageBreak/>
              <w:t>agricultural improvement schemes</w:t>
            </w:r>
          </w:p>
          <w:p w14:paraId="63D085CE" w14:textId="77777777" w:rsidR="00CF4F77" w:rsidRPr="00F3191F" w:rsidRDefault="3BC2732E"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landscaping associated with construction work, restoration of mineral workings and general fill material</w:t>
            </w:r>
          </w:p>
          <w:p w14:paraId="12A1B590" w14:textId="6104B875" w:rsidR="00F05658" w:rsidRPr="00F3191F" w:rsidRDefault="3BC2732E"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ecological improvements, wetland schemes and lakes</w:t>
            </w:r>
          </w:p>
          <w:p w14:paraId="0591D418" w14:textId="2E859386" w:rsidR="00F05658" w:rsidRPr="00F3191F" w:rsidRDefault="405266B2"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Use is limited to the top 50cm of the recovery activity as a growing media</w:t>
            </w:r>
          </w:p>
          <w:p w14:paraId="18C9E925" w14:textId="7340F805" w:rsidR="00F05658" w:rsidRPr="00F3191F" w:rsidRDefault="3415A3BD" w:rsidP="00AB1C5A">
            <w:pPr>
              <w:spacing w:after="0" w:line="360" w:lineRule="auto"/>
              <w:rPr>
                <w:rFonts w:eastAsia="Times New Roman" w:cs="Arial"/>
                <w:sz w:val="24"/>
                <w:szCs w:val="24"/>
                <w:lang w:eastAsia="en-GB"/>
              </w:rPr>
            </w:pPr>
            <w:r w:rsidRPr="00F3191F">
              <w:rPr>
                <w:rFonts w:eastAsia="Times New Roman" w:cs="Arial"/>
                <w:sz w:val="24"/>
                <w:szCs w:val="24"/>
                <w:lang w:eastAsia="en-GB"/>
              </w:rPr>
              <w:t>Material you deposit in place of non-waste topsoil must meet the British Standard for topsoil BS 3882:2015.</w:t>
            </w:r>
          </w:p>
        </w:tc>
      </w:tr>
    </w:tbl>
    <w:p w14:paraId="14E73F72" w14:textId="77777777" w:rsidR="00475620" w:rsidRPr="00DD716E" w:rsidRDefault="00475620" w:rsidP="00AB1C5A">
      <w:pPr>
        <w:spacing w:after="0" w:line="360" w:lineRule="auto"/>
        <w:rPr>
          <w:rStyle w:val="Heading2Char"/>
          <w:rFonts w:eastAsia="Calibri"/>
        </w:rPr>
      </w:pPr>
    </w:p>
    <w:sectPr w:rsidR="00475620" w:rsidRPr="00DD716E" w:rsidSect="00C643A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C329" w14:textId="77777777" w:rsidR="005B1499" w:rsidRDefault="005B1499" w:rsidP="00F3696D">
      <w:pPr>
        <w:spacing w:after="0" w:line="240" w:lineRule="auto"/>
      </w:pPr>
      <w:r>
        <w:separator/>
      </w:r>
    </w:p>
  </w:endnote>
  <w:endnote w:type="continuationSeparator" w:id="0">
    <w:p w14:paraId="32EF1872" w14:textId="77777777" w:rsidR="005B1499" w:rsidRDefault="005B1499" w:rsidP="00F3696D">
      <w:pPr>
        <w:spacing w:after="0" w:line="240" w:lineRule="auto"/>
      </w:pPr>
      <w:r>
        <w:continuationSeparator/>
      </w:r>
    </w:p>
  </w:endnote>
  <w:endnote w:type="continuationNotice" w:id="1">
    <w:p w14:paraId="51C27032" w14:textId="77777777" w:rsidR="005B1499" w:rsidRDefault="005B1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6758" w14:textId="0015A500" w:rsidR="00F3696D" w:rsidRDefault="00F3696D">
    <w:pPr>
      <w:pStyle w:val="Footer"/>
    </w:pPr>
    <w:r>
      <w:rPr>
        <w:noProof/>
        <w14:ligatures w14:val="standardContextual"/>
      </w:rPr>
      <mc:AlternateContent>
        <mc:Choice Requires="wps">
          <w:drawing>
            <wp:anchor distT="0" distB="0" distL="0" distR="0" simplePos="0" relativeHeight="251657216" behindDoc="0" locked="0" layoutInCell="1" allowOverlap="1" wp14:anchorId="5967944A" wp14:editId="517D81AD">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83EBA" w14:textId="5BBB1C91"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7944A"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E83EBA" w14:textId="5BBB1C91"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31E3" w14:textId="77777777" w:rsidR="00CF789E" w:rsidRPr="00CF789E" w:rsidRDefault="00CF789E" w:rsidP="00CF789E">
    <w:pPr>
      <w:tabs>
        <w:tab w:val="center" w:pos="4513"/>
        <w:tab w:val="right" w:pos="9026"/>
      </w:tabs>
      <w:spacing w:after="0" w:line="240" w:lineRule="auto"/>
      <w:ind w:right="360"/>
      <w:rPr>
        <w:rFonts w:eastAsia="Times New Roman" w:cs="Arial"/>
        <w:sz w:val="24"/>
        <w:szCs w:val="24"/>
      </w:rPr>
    </w:pPr>
    <w:r w:rsidRPr="00CF789E">
      <w:rPr>
        <w:rFonts w:eastAsia="Times New Roman" w:cs="Arial"/>
        <w:noProof/>
        <w:sz w:val="24"/>
        <w:szCs w:val="24"/>
      </w:rPr>
      <mc:AlternateContent>
        <mc:Choice Requires="wps">
          <w:drawing>
            <wp:anchor distT="0" distB="0" distL="114300" distR="114300" simplePos="0" relativeHeight="251661312" behindDoc="0" locked="0" layoutInCell="1" allowOverlap="1" wp14:anchorId="687E748E" wp14:editId="19591C96">
              <wp:simplePos x="0" y="0"/>
              <wp:positionH relativeFrom="column">
                <wp:posOffset>9525</wp:posOffset>
              </wp:positionH>
              <wp:positionV relativeFrom="paragraph">
                <wp:posOffset>75564</wp:posOffset>
              </wp:positionV>
              <wp:extent cx="6057900" cy="9525"/>
              <wp:effectExtent l="0" t="0" r="19050" b="2857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7900" cy="9525"/>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993E4" id="Straight Connector 10"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5pt" to="477.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" strokecolor="#016574" strokeweight=".5pt">
              <v:stroke joinstyle="miter"/>
            </v:line>
          </w:pict>
        </mc:Fallback>
      </mc:AlternateContent>
    </w:r>
  </w:p>
  <w:sdt>
    <w:sdtPr>
      <w:rPr>
        <w:rFonts w:eastAsia="Times New Roman" w:cs="Arial"/>
        <w:sz w:val="24"/>
        <w:szCs w:val="24"/>
      </w:rPr>
      <w:id w:val="-1560629883"/>
      <w:docPartObj>
        <w:docPartGallery w:val="Page Numbers (Bottom of Page)"/>
        <w:docPartUnique/>
      </w:docPartObj>
    </w:sdtPr>
    <w:sdtEndPr/>
    <w:sdtContent>
      <w:p w14:paraId="5238AFCC" w14:textId="77777777" w:rsidR="00CF789E" w:rsidRPr="00CF789E" w:rsidRDefault="00CF789E" w:rsidP="00CF789E">
        <w:pPr>
          <w:framePr w:wrap="none" w:vAnchor="text" w:hAnchor="page" w:x="10958" w:y="9"/>
          <w:tabs>
            <w:tab w:val="center" w:pos="4513"/>
            <w:tab w:val="right" w:pos="9026"/>
          </w:tabs>
          <w:spacing w:after="0" w:line="240" w:lineRule="auto"/>
          <w:rPr>
            <w:rFonts w:eastAsia="Times New Roman" w:cs="Arial"/>
            <w:sz w:val="24"/>
            <w:szCs w:val="24"/>
          </w:rPr>
        </w:pPr>
        <w:r w:rsidRPr="00CF789E">
          <w:rPr>
            <w:rFonts w:eastAsia="Times New Roman" w:cs="Arial"/>
            <w:sz w:val="24"/>
            <w:szCs w:val="24"/>
          </w:rPr>
          <w:fldChar w:fldCharType="begin"/>
        </w:r>
        <w:r w:rsidRPr="00CF789E">
          <w:rPr>
            <w:rFonts w:eastAsia="Times New Roman" w:cs="Arial"/>
            <w:sz w:val="24"/>
            <w:szCs w:val="24"/>
          </w:rPr>
          <w:instrText xml:space="preserve"> PAGE </w:instrText>
        </w:r>
        <w:r w:rsidRPr="00CF789E">
          <w:rPr>
            <w:rFonts w:eastAsia="Times New Roman" w:cs="Arial"/>
            <w:sz w:val="24"/>
            <w:szCs w:val="24"/>
          </w:rPr>
          <w:fldChar w:fldCharType="separate"/>
        </w:r>
        <w:r w:rsidRPr="00CF789E">
          <w:rPr>
            <w:rFonts w:eastAsia="Times New Roman" w:cs="Arial"/>
            <w:sz w:val="24"/>
            <w:szCs w:val="24"/>
          </w:rPr>
          <w:t>1</w:t>
        </w:r>
        <w:r w:rsidRPr="00CF789E">
          <w:rPr>
            <w:rFonts w:eastAsia="Times New Roman" w:cs="Arial"/>
            <w:sz w:val="24"/>
            <w:szCs w:val="24"/>
          </w:rPr>
          <w:fldChar w:fldCharType="end"/>
        </w:r>
      </w:p>
    </w:sdtContent>
  </w:sdt>
  <w:p w14:paraId="63BD193F" w14:textId="77777777" w:rsidR="00CF789E" w:rsidRPr="00CF789E" w:rsidRDefault="00CF789E" w:rsidP="00CF789E">
    <w:pPr>
      <w:tabs>
        <w:tab w:val="center" w:pos="4513"/>
        <w:tab w:val="right" w:pos="9026"/>
      </w:tabs>
      <w:spacing w:after="0" w:line="240" w:lineRule="auto"/>
      <w:ind w:right="360"/>
      <w:rPr>
        <w:rFonts w:eastAsia="Times New Roman" w:cs="Arial"/>
        <w:sz w:val="24"/>
        <w:szCs w:val="24"/>
      </w:rPr>
    </w:pPr>
    <w:r w:rsidRPr="00CF789E">
      <w:rPr>
        <w:rFonts w:eastAsia="Times New Roman" w:cs="Arial"/>
        <w:noProof/>
        <w:sz w:val="24"/>
        <w:szCs w:val="24"/>
      </w:rPr>
      <w:drawing>
        <wp:inline distT="0" distB="0" distL="0" distR="0" wp14:anchorId="7BF70584" wp14:editId="4E9B829A">
          <wp:extent cx="1007167" cy="265044"/>
          <wp:effectExtent l="0" t="0" r="0" b="1905"/>
          <wp:docPr id="442015963" name="Picture 4420159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2EB41A15" w14:textId="5043AD3F" w:rsidR="00F3696D" w:rsidRDefault="00F3696D">
    <w:pPr>
      <w:pStyle w:val="Footer"/>
    </w:pPr>
    <w:r>
      <w:rPr>
        <w:noProof/>
        <w14:ligatures w14:val="standardContextual"/>
      </w:rPr>
      <mc:AlternateContent>
        <mc:Choice Requires="wps">
          <w:drawing>
            <wp:anchor distT="0" distB="0" distL="0" distR="0" simplePos="0" relativeHeight="251658240" behindDoc="0" locked="0" layoutInCell="1" allowOverlap="1" wp14:anchorId="2D3739E2" wp14:editId="0A6249DA">
              <wp:simplePos x="914400" y="10082254"/>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B6D19" w14:textId="5F951B4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739E2"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3FB6D19" w14:textId="5F951B4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61B3" w14:textId="539D313A" w:rsidR="00F3696D" w:rsidRDefault="00F3696D">
    <w:pPr>
      <w:pStyle w:val="Footer"/>
    </w:pPr>
    <w:r>
      <w:rPr>
        <w:noProof/>
        <w14:ligatures w14:val="standardContextual"/>
      </w:rPr>
      <mc:AlternateContent>
        <mc:Choice Requires="wps">
          <w:drawing>
            <wp:anchor distT="0" distB="0" distL="0" distR="0" simplePos="0" relativeHeight="251656192" behindDoc="0" locked="0" layoutInCell="1" allowOverlap="1" wp14:anchorId="5076708F" wp14:editId="7BE0C714">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90E02" w14:textId="3CAB5B10"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6708F"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B490E02" w14:textId="3CAB5B10"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B97B" w14:textId="77777777" w:rsidR="005B1499" w:rsidRDefault="005B1499" w:rsidP="00F3696D">
      <w:pPr>
        <w:spacing w:after="0" w:line="240" w:lineRule="auto"/>
      </w:pPr>
      <w:r>
        <w:separator/>
      </w:r>
    </w:p>
  </w:footnote>
  <w:footnote w:type="continuationSeparator" w:id="0">
    <w:p w14:paraId="708D9E18" w14:textId="77777777" w:rsidR="005B1499" w:rsidRDefault="005B1499" w:rsidP="00F3696D">
      <w:pPr>
        <w:spacing w:after="0" w:line="240" w:lineRule="auto"/>
      </w:pPr>
      <w:r>
        <w:continuationSeparator/>
      </w:r>
    </w:p>
  </w:footnote>
  <w:footnote w:type="continuationNotice" w:id="1">
    <w:p w14:paraId="3137BF1B" w14:textId="77777777" w:rsidR="005B1499" w:rsidRDefault="005B1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3BEF" w14:textId="0363C5F3" w:rsidR="00F3696D" w:rsidRDefault="00F3696D">
    <w:pPr>
      <w:pStyle w:val="Header"/>
    </w:pPr>
    <w:r>
      <w:rPr>
        <w:noProof/>
        <w14:ligatures w14:val="standardContextual"/>
      </w:rPr>
      <mc:AlternateContent>
        <mc:Choice Requires="wps">
          <w:drawing>
            <wp:anchor distT="0" distB="0" distL="0" distR="0" simplePos="0" relativeHeight="251654144" behindDoc="0" locked="0" layoutInCell="1" allowOverlap="1" wp14:anchorId="25ADAB3C" wp14:editId="23323D9A">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8B3D7" w14:textId="5D8816EC"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DAB3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28B3D7" w14:textId="5D8816EC"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332A" w14:textId="2EC4F479" w:rsidR="000E6871" w:rsidRPr="000E6871" w:rsidRDefault="00483532" w:rsidP="000E6871">
    <w:pPr>
      <w:spacing w:after="240" w:line="240" w:lineRule="auto"/>
      <w:jc w:val="right"/>
      <w:rPr>
        <w:rFonts w:eastAsia="Times New Roman" w:cs="Arial"/>
        <w:color w:val="6E7571"/>
        <w:sz w:val="24"/>
        <w:szCs w:val="24"/>
      </w:rPr>
    </w:pPr>
    <w:sdt>
      <w:sdtPr>
        <w:rPr>
          <w:rFonts w:eastAsia="Times New Roman" w:cs="Arial"/>
          <w:color w:val="6E7571"/>
          <w:sz w:val="24"/>
          <w:szCs w:val="24"/>
        </w:rPr>
        <w:id w:val="-1446611175"/>
        <w:docPartObj>
          <w:docPartGallery w:val="Watermarks"/>
          <w:docPartUnique/>
        </w:docPartObj>
      </w:sdtPr>
      <w:sdtEndPr/>
      <w:sdtContent>
        <w:r>
          <w:rPr>
            <w:rFonts w:eastAsia="Times New Roman" w:cs="Arial"/>
            <w:noProof/>
            <w:color w:val="6E7571"/>
            <w:sz w:val="24"/>
            <w:szCs w:val="24"/>
          </w:rPr>
          <w:pict w14:anchorId="76D00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E6871" w:rsidRPr="000E6871">
      <w:rPr>
        <w:rFonts w:eastAsia="Times New Roman" w:cs="Arial"/>
        <w:noProof/>
        <w:color w:val="6E7571"/>
        <w:sz w:val="24"/>
        <w:szCs w:val="24"/>
      </w:rPr>
      <mc:AlternateContent>
        <mc:Choice Requires="wps">
          <w:drawing>
            <wp:anchor distT="0" distB="0" distL="0" distR="0" simplePos="0" relativeHeight="251660288" behindDoc="0" locked="0" layoutInCell="1" allowOverlap="1" wp14:anchorId="5D87D9D5" wp14:editId="3FBC9AD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5CCD1" w14:textId="77777777" w:rsidR="000E6871" w:rsidRPr="00805B2F" w:rsidRDefault="000E6871" w:rsidP="000E6871">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7D9D5" id="_x0000_t202" coordsize="21600,21600" o:spt="202" path="m,l,21600r21600,l21600,xe">
              <v:stroke joinstyle="miter"/>
              <v:path gradientshapeok="t" o:connecttype="rect"/>
            </v:shapetype>
            <v:shape id="Text Box 8" o:spid="_x0000_s1027" type="#_x0000_t202" alt="&quot;&quo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25CCD1" w14:textId="77777777" w:rsidR="000E6871" w:rsidRPr="00805B2F" w:rsidRDefault="000E6871" w:rsidP="000E6871">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0E6871" w:rsidRPr="000E6871">
      <w:rPr>
        <w:rFonts w:eastAsia="Times New Roman" w:cs="Arial"/>
        <w:color w:val="6E7571"/>
        <w:sz w:val="24"/>
        <w:szCs w:val="24"/>
      </w:rPr>
      <w:t xml:space="preserve">Waste </w:t>
    </w:r>
    <w:r w:rsidR="00F2074F">
      <w:rPr>
        <w:rFonts w:eastAsia="Times New Roman" w:cs="Arial"/>
        <w:color w:val="6E7571"/>
        <w:sz w:val="24"/>
        <w:szCs w:val="24"/>
      </w:rPr>
      <w:t>Recovery Plan Guidance</w:t>
    </w:r>
  </w:p>
  <w:p w14:paraId="008BE729" w14:textId="1203A3A2" w:rsidR="00F3696D" w:rsidRPr="00290933" w:rsidRDefault="000E6871" w:rsidP="00290933">
    <w:pPr>
      <w:spacing w:after="240" w:line="360" w:lineRule="auto"/>
      <w:jc w:val="right"/>
      <w:rPr>
        <w:rFonts w:eastAsia="Times New Roman" w:cs="Arial"/>
        <w:sz w:val="24"/>
        <w:szCs w:val="24"/>
      </w:rPr>
    </w:pPr>
    <w:r w:rsidRPr="000E6871">
      <w:rPr>
        <w:rFonts w:eastAsia="Times New Roman" w:cs="Arial"/>
        <w:noProof/>
        <w:sz w:val="24"/>
        <w:szCs w:val="24"/>
      </w:rPr>
      <mc:AlternateContent>
        <mc:Choice Requires="wps">
          <w:drawing>
            <wp:anchor distT="0" distB="0" distL="114300" distR="114300" simplePos="0" relativeHeight="251659264" behindDoc="0" locked="0" layoutInCell="1" allowOverlap="1" wp14:anchorId="418C26FB" wp14:editId="5A299EFB">
              <wp:simplePos x="0" y="0"/>
              <wp:positionH relativeFrom="margin">
                <wp:align>right</wp:align>
              </wp:positionH>
              <wp:positionV relativeFrom="paragraph">
                <wp:posOffset>89534</wp:posOffset>
              </wp:positionV>
              <wp:extent cx="5695950" cy="9525"/>
              <wp:effectExtent l="0" t="0" r="19050" b="2857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5695950" cy="9525"/>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6D894F" id="Straight Connector 7" o:spid="_x0000_s1026" alt="&quot;&quot;" style="position:absolute;flip:x y;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7.05pt" to="845.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" strokecolor="#016574" strokeweight=".5pt">
              <v:stroke joinstyle="miter"/>
              <w10:wrap anchorx="margin"/>
            </v:line>
          </w:pict>
        </mc:Fallback>
      </mc:AlternateContent>
    </w:r>
    <w:r w:rsidR="00F3696D">
      <w:rPr>
        <w:noProof/>
        <w14:ligatures w14:val="standardContextual"/>
      </w:rPr>
      <mc:AlternateContent>
        <mc:Choice Requires="wps">
          <w:drawing>
            <wp:anchor distT="0" distB="0" distL="0" distR="0" simplePos="0" relativeHeight="251655168" behindDoc="0" locked="0" layoutInCell="1" allowOverlap="1" wp14:anchorId="527FE4E9" wp14:editId="7CC66D6E">
              <wp:simplePos x="914400" y="453224"/>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C215B" w14:textId="5B5897A5"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27FE4E9" id="Text Box 3" o:spid="_x0000_s1028"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BC215B" w14:textId="5B5897A5"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61BD" w14:textId="177CF4CE" w:rsidR="00F3696D" w:rsidRDefault="00F3696D">
    <w:pPr>
      <w:pStyle w:val="Header"/>
    </w:pPr>
    <w:r>
      <w:rPr>
        <w:noProof/>
        <w14:ligatures w14:val="standardContextual"/>
      </w:rPr>
      <mc:AlternateContent>
        <mc:Choice Requires="wps">
          <w:drawing>
            <wp:anchor distT="0" distB="0" distL="0" distR="0" simplePos="0" relativeHeight="251653120" behindDoc="0" locked="0" layoutInCell="1" allowOverlap="1" wp14:anchorId="2FC83471" wp14:editId="25223F64">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0F617" w14:textId="7CEDCDD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83471"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100F617" w14:textId="7CEDCDD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A5A5"/>
    <w:multiLevelType w:val="hybridMultilevel"/>
    <w:tmpl w:val="CE06416C"/>
    <w:lvl w:ilvl="0" w:tplc="5AFE3E40">
      <w:start w:val="1"/>
      <w:numFmt w:val="bullet"/>
      <w:lvlText w:val=""/>
      <w:lvlJc w:val="left"/>
      <w:pPr>
        <w:ind w:left="720" w:hanging="360"/>
      </w:pPr>
      <w:rPr>
        <w:rFonts w:ascii="Symbol" w:hAnsi="Symbol" w:hint="default"/>
      </w:rPr>
    </w:lvl>
    <w:lvl w:ilvl="1" w:tplc="AF1A2AF6">
      <w:start w:val="1"/>
      <w:numFmt w:val="bullet"/>
      <w:lvlText w:val="o"/>
      <w:lvlJc w:val="left"/>
      <w:pPr>
        <w:ind w:left="1440" w:hanging="360"/>
      </w:pPr>
      <w:rPr>
        <w:rFonts w:ascii="Courier New" w:hAnsi="Courier New" w:hint="default"/>
      </w:rPr>
    </w:lvl>
    <w:lvl w:ilvl="2" w:tplc="66BCB372">
      <w:start w:val="1"/>
      <w:numFmt w:val="bullet"/>
      <w:lvlText w:val=""/>
      <w:lvlJc w:val="left"/>
      <w:pPr>
        <w:ind w:left="2160" w:hanging="360"/>
      </w:pPr>
      <w:rPr>
        <w:rFonts w:ascii="Wingdings" w:hAnsi="Wingdings" w:hint="default"/>
      </w:rPr>
    </w:lvl>
    <w:lvl w:ilvl="3" w:tplc="97EE299C">
      <w:start w:val="1"/>
      <w:numFmt w:val="bullet"/>
      <w:lvlText w:val=""/>
      <w:lvlJc w:val="left"/>
      <w:pPr>
        <w:ind w:left="2880" w:hanging="360"/>
      </w:pPr>
      <w:rPr>
        <w:rFonts w:ascii="Symbol" w:hAnsi="Symbol" w:hint="default"/>
      </w:rPr>
    </w:lvl>
    <w:lvl w:ilvl="4" w:tplc="AF164BD4">
      <w:start w:val="1"/>
      <w:numFmt w:val="bullet"/>
      <w:lvlText w:val="o"/>
      <w:lvlJc w:val="left"/>
      <w:pPr>
        <w:ind w:left="3600" w:hanging="360"/>
      </w:pPr>
      <w:rPr>
        <w:rFonts w:ascii="Courier New" w:hAnsi="Courier New" w:hint="default"/>
      </w:rPr>
    </w:lvl>
    <w:lvl w:ilvl="5" w:tplc="770CA0BA">
      <w:start w:val="1"/>
      <w:numFmt w:val="bullet"/>
      <w:lvlText w:val=""/>
      <w:lvlJc w:val="left"/>
      <w:pPr>
        <w:ind w:left="4320" w:hanging="360"/>
      </w:pPr>
      <w:rPr>
        <w:rFonts w:ascii="Wingdings" w:hAnsi="Wingdings" w:hint="default"/>
      </w:rPr>
    </w:lvl>
    <w:lvl w:ilvl="6" w:tplc="764A676A">
      <w:start w:val="1"/>
      <w:numFmt w:val="bullet"/>
      <w:lvlText w:val=""/>
      <w:lvlJc w:val="left"/>
      <w:pPr>
        <w:ind w:left="5040" w:hanging="360"/>
      </w:pPr>
      <w:rPr>
        <w:rFonts w:ascii="Symbol" w:hAnsi="Symbol" w:hint="default"/>
      </w:rPr>
    </w:lvl>
    <w:lvl w:ilvl="7" w:tplc="C0AE7F78">
      <w:start w:val="1"/>
      <w:numFmt w:val="bullet"/>
      <w:lvlText w:val="o"/>
      <w:lvlJc w:val="left"/>
      <w:pPr>
        <w:ind w:left="5760" w:hanging="360"/>
      </w:pPr>
      <w:rPr>
        <w:rFonts w:ascii="Courier New" w:hAnsi="Courier New" w:hint="default"/>
      </w:rPr>
    </w:lvl>
    <w:lvl w:ilvl="8" w:tplc="95DC8DD4">
      <w:start w:val="1"/>
      <w:numFmt w:val="bullet"/>
      <w:lvlText w:val=""/>
      <w:lvlJc w:val="left"/>
      <w:pPr>
        <w:ind w:left="6480" w:hanging="360"/>
      </w:pPr>
      <w:rPr>
        <w:rFonts w:ascii="Wingdings" w:hAnsi="Wingdings" w:hint="default"/>
      </w:rPr>
    </w:lvl>
  </w:abstractNum>
  <w:abstractNum w:abstractNumId="1" w15:restartNumberingAfterBreak="0">
    <w:nsid w:val="0263442F"/>
    <w:multiLevelType w:val="hybridMultilevel"/>
    <w:tmpl w:val="F88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B46"/>
    <w:multiLevelType w:val="hybridMultilevel"/>
    <w:tmpl w:val="82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22FE"/>
    <w:multiLevelType w:val="hybridMultilevel"/>
    <w:tmpl w:val="542C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A8FE"/>
    <w:multiLevelType w:val="hybridMultilevel"/>
    <w:tmpl w:val="CAA80DF4"/>
    <w:lvl w:ilvl="0" w:tplc="CF6E36FC">
      <w:start w:val="1"/>
      <w:numFmt w:val="bullet"/>
      <w:lvlText w:val=""/>
      <w:lvlJc w:val="left"/>
      <w:pPr>
        <w:ind w:left="720" w:hanging="360"/>
      </w:pPr>
      <w:rPr>
        <w:rFonts w:ascii="Symbol" w:hAnsi="Symbol" w:hint="default"/>
      </w:rPr>
    </w:lvl>
    <w:lvl w:ilvl="1" w:tplc="BD723F5C">
      <w:start w:val="1"/>
      <w:numFmt w:val="bullet"/>
      <w:lvlText w:val="o"/>
      <w:lvlJc w:val="left"/>
      <w:pPr>
        <w:ind w:left="1440" w:hanging="360"/>
      </w:pPr>
      <w:rPr>
        <w:rFonts w:ascii="Courier New" w:hAnsi="Courier New" w:hint="default"/>
      </w:rPr>
    </w:lvl>
    <w:lvl w:ilvl="2" w:tplc="3DBA53D8">
      <w:start w:val="1"/>
      <w:numFmt w:val="bullet"/>
      <w:lvlText w:val=""/>
      <w:lvlJc w:val="left"/>
      <w:pPr>
        <w:ind w:left="2160" w:hanging="360"/>
      </w:pPr>
      <w:rPr>
        <w:rFonts w:ascii="Wingdings" w:hAnsi="Wingdings" w:hint="default"/>
      </w:rPr>
    </w:lvl>
    <w:lvl w:ilvl="3" w:tplc="1ADE14C8">
      <w:start w:val="1"/>
      <w:numFmt w:val="bullet"/>
      <w:lvlText w:val=""/>
      <w:lvlJc w:val="left"/>
      <w:pPr>
        <w:ind w:left="2880" w:hanging="360"/>
      </w:pPr>
      <w:rPr>
        <w:rFonts w:ascii="Symbol" w:hAnsi="Symbol" w:hint="default"/>
      </w:rPr>
    </w:lvl>
    <w:lvl w:ilvl="4" w:tplc="7DFEDE2C">
      <w:start w:val="1"/>
      <w:numFmt w:val="bullet"/>
      <w:lvlText w:val="o"/>
      <w:lvlJc w:val="left"/>
      <w:pPr>
        <w:ind w:left="3600" w:hanging="360"/>
      </w:pPr>
      <w:rPr>
        <w:rFonts w:ascii="Courier New" w:hAnsi="Courier New" w:hint="default"/>
      </w:rPr>
    </w:lvl>
    <w:lvl w:ilvl="5" w:tplc="E39C7890">
      <w:start w:val="1"/>
      <w:numFmt w:val="bullet"/>
      <w:lvlText w:val=""/>
      <w:lvlJc w:val="left"/>
      <w:pPr>
        <w:ind w:left="4320" w:hanging="360"/>
      </w:pPr>
      <w:rPr>
        <w:rFonts w:ascii="Wingdings" w:hAnsi="Wingdings" w:hint="default"/>
      </w:rPr>
    </w:lvl>
    <w:lvl w:ilvl="6" w:tplc="C28876D6">
      <w:start w:val="1"/>
      <w:numFmt w:val="bullet"/>
      <w:lvlText w:val=""/>
      <w:lvlJc w:val="left"/>
      <w:pPr>
        <w:ind w:left="5040" w:hanging="360"/>
      </w:pPr>
      <w:rPr>
        <w:rFonts w:ascii="Symbol" w:hAnsi="Symbol" w:hint="default"/>
      </w:rPr>
    </w:lvl>
    <w:lvl w:ilvl="7" w:tplc="923EBBBA">
      <w:start w:val="1"/>
      <w:numFmt w:val="bullet"/>
      <w:lvlText w:val="o"/>
      <w:lvlJc w:val="left"/>
      <w:pPr>
        <w:ind w:left="5760" w:hanging="360"/>
      </w:pPr>
      <w:rPr>
        <w:rFonts w:ascii="Courier New" w:hAnsi="Courier New" w:hint="default"/>
      </w:rPr>
    </w:lvl>
    <w:lvl w:ilvl="8" w:tplc="57003166">
      <w:start w:val="1"/>
      <w:numFmt w:val="bullet"/>
      <w:lvlText w:val=""/>
      <w:lvlJc w:val="left"/>
      <w:pPr>
        <w:ind w:left="6480" w:hanging="360"/>
      </w:pPr>
      <w:rPr>
        <w:rFonts w:ascii="Wingdings" w:hAnsi="Wingdings" w:hint="default"/>
      </w:rPr>
    </w:lvl>
  </w:abstractNum>
  <w:abstractNum w:abstractNumId="5" w15:restartNumberingAfterBreak="0">
    <w:nsid w:val="10537BF9"/>
    <w:multiLevelType w:val="hybridMultilevel"/>
    <w:tmpl w:val="865A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1383C"/>
    <w:multiLevelType w:val="hybridMultilevel"/>
    <w:tmpl w:val="1110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F64C8"/>
    <w:multiLevelType w:val="hybridMultilevel"/>
    <w:tmpl w:val="2496E5B8"/>
    <w:lvl w:ilvl="0" w:tplc="8550B4B0">
      <w:start w:val="1"/>
      <w:numFmt w:val="bullet"/>
      <w:lvlText w:val=""/>
      <w:lvlJc w:val="left"/>
      <w:pPr>
        <w:ind w:left="1480" w:hanging="360"/>
      </w:pPr>
      <w:rPr>
        <w:rFonts w:ascii="Symbol" w:hAnsi="Symbol"/>
      </w:rPr>
    </w:lvl>
    <w:lvl w:ilvl="1" w:tplc="46128FD6">
      <w:start w:val="1"/>
      <w:numFmt w:val="bullet"/>
      <w:lvlText w:val=""/>
      <w:lvlJc w:val="left"/>
      <w:pPr>
        <w:ind w:left="1480" w:hanging="360"/>
      </w:pPr>
      <w:rPr>
        <w:rFonts w:ascii="Symbol" w:hAnsi="Symbol"/>
      </w:rPr>
    </w:lvl>
    <w:lvl w:ilvl="2" w:tplc="662AF8F4">
      <w:start w:val="1"/>
      <w:numFmt w:val="bullet"/>
      <w:lvlText w:val=""/>
      <w:lvlJc w:val="left"/>
      <w:pPr>
        <w:ind w:left="1480" w:hanging="360"/>
      </w:pPr>
      <w:rPr>
        <w:rFonts w:ascii="Symbol" w:hAnsi="Symbol"/>
      </w:rPr>
    </w:lvl>
    <w:lvl w:ilvl="3" w:tplc="75BE895E">
      <w:start w:val="1"/>
      <w:numFmt w:val="bullet"/>
      <w:lvlText w:val=""/>
      <w:lvlJc w:val="left"/>
      <w:pPr>
        <w:ind w:left="1480" w:hanging="360"/>
      </w:pPr>
      <w:rPr>
        <w:rFonts w:ascii="Symbol" w:hAnsi="Symbol"/>
      </w:rPr>
    </w:lvl>
    <w:lvl w:ilvl="4" w:tplc="4672D606">
      <w:start w:val="1"/>
      <w:numFmt w:val="bullet"/>
      <w:lvlText w:val=""/>
      <w:lvlJc w:val="left"/>
      <w:pPr>
        <w:ind w:left="1480" w:hanging="360"/>
      </w:pPr>
      <w:rPr>
        <w:rFonts w:ascii="Symbol" w:hAnsi="Symbol"/>
      </w:rPr>
    </w:lvl>
    <w:lvl w:ilvl="5" w:tplc="3D94D772">
      <w:start w:val="1"/>
      <w:numFmt w:val="bullet"/>
      <w:lvlText w:val=""/>
      <w:lvlJc w:val="left"/>
      <w:pPr>
        <w:ind w:left="1480" w:hanging="360"/>
      </w:pPr>
      <w:rPr>
        <w:rFonts w:ascii="Symbol" w:hAnsi="Symbol"/>
      </w:rPr>
    </w:lvl>
    <w:lvl w:ilvl="6" w:tplc="AC4C7122">
      <w:start w:val="1"/>
      <w:numFmt w:val="bullet"/>
      <w:lvlText w:val=""/>
      <w:lvlJc w:val="left"/>
      <w:pPr>
        <w:ind w:left="1480" w:hanging="360"/>
      </w:pPr>
      <w:rPr>
        <w:rFonts w:ascii="Symbol" w:hAnsi="Symbol"/>
      </w:rPr>
    </w:lvl>
    <w:lvl w:ilvl="7" w:tplc="AF329E16">
      <w:start w:val="1"/>
      <w:numFmt w:val="bullet"/>
      <w:lvlText w:val=""/>
      <w:lvlJc w:val="left"/>
      <w:pPr>
        <w:ind w:left="1480" w:hanging="360"/>
      </w:pPr>
      <w:rPr>
        <w:rFonts w:ascii="Symbol" w:hAnsi="Symbol"/>
      </w:rPr>
    </w:lvl>
    <w:lvl w:ilvl="8" w:tplc="4EF6BB00">
      <w:start w:val="1"/>
      <w:numFmt w:val="bullet"/>
      <w:lvlText w:val=""/>
      <w:lvlJc w:val="left"/>
      <w:pPr>
        <w:ind w:left="1480" w:hanging="360"/>
      </w:pPr>
      <w:rPr>
        <w:rFonts w:ascii="Symbol" w:hAnsi="Symbol"/>
      </w:rPr>
    </w:lvl>
  </w:abstractNum>
  <w:abstractNum w:abstractNumId="8" w15:restartNumberingAfterBreak="0">
    <w:nsid w:val="20AEAB10"/>
    <w:multiLevelType w:val="hybridMultilevel"/>
    <w:tmpl w:val="72CA08C0"/>
    <w:lvl w:ilvl="0" w:tplc="0EC84EAC">
      <w:start w:val="1"/>
      <w:numFmt w:val="bullet"/>
      <w:lvlText w:val=""/>
      <w:lvlJc w:val="left"/>
      <w:pPr>
        <w:ind w:left="720" w:hanging="360"/>
      </w:pPr>
      <w:rPr>
        <w:rFonts w:ascii="Symbol" w:hAnsi="Symbol" w:hint="default"/>
      </w:rPr>
    </w:lvl>
    <w:lvl w:ilvl="1" w:tplc="8F9CEF92">
      <w:start w:val="1"/>
      <w:numFmt w:val="bullet"/>
      <w:lvlText w:val="o"/>
      <w:lvlJc w:val="left"/>
      <w:pPr>
        <w:ind w:left="1440" w:hanging="360"/>
      </w:pPr>
      <w:rPr>
        <w:rFonts w:ascii="Courier New" w:hAnsi="Courier New" w:hint="default"/>
      </w:rPr>
    </w:lvl>
    <w:lvl w:ilvl="2" w:tplc="3C7CF0A0">
      <w:start w:val="1"/>
      <w:numFmt w:val="bullet"/>
      <w:lvlText w:val=""/>
      <w:lvlJc w:val="left"/>
      <w:pPr>
        <w:ind w:left="2160" w:hanging="360"/>
      </w:pPr>
      <w:rPr>
        <w:rFonts w:ascii="Wingdings" w:hAnsi="Wingdings" w:hint="default"/>
      </w:rPr>
    </w:lvl>
    <w:lvl w:ilvl="3" w:tplc="EEE2F02E">
      <w:start w:val="1"/>
      <w:numFmt w:val="bullet"/>
      <w:lvlText w:val=""/>
      <w:lvlJc w:val="left"/>
      <w:pPr>
        <w:ind w:left="2880" w:hanging="360"/>
      </w:pPr>
      <w:rPr>
        <w:rFonts w:ascii="Symbol" w:hAnsi="Symbol" w:hint="default"/>
      </w:rPr>
    </w:lvl>
    <w:lvl w:ilvl="4" w:tplc="99025FBA">
      <w:start w:val="1"/>
      <w:numFmt w:val="bullet"/>
      <w:lvlText w:val="o"/>
      <w:lvlJc w:val="left"/>
      <w:pPr>
        <w:ind w:left="3600" w:hanging="360"/>
      </w:pPr>
      <w:rPr>
        <w:rFonts w:ascii="Courier New" w:hAnsi="Courier New" w:hint="default"/>
      </w:rPr>
    </w:lvl>
    <w:lvl w:ilvl="5" w:tplc="BFB03E1A">
      <w:start w:val="1"/>
      <w:numFmt w:val="bullet"/>
      <w:lvlText w:val=""/>
      <w:lvlJc w:val="left"/>
      <w:pPr>
        <w:ind w:left="4320" w:hanging="360"/>
      </w:pPr>
      <w:rPr>
        <w:rFonts w:ascii="Wingdings" w:hAnsi="Wingdings" w:hint="default"/>
      </w:rPr>
    </w:lvl>
    <w:lvl w:ilvl="6" w:tplc="CCC89E80">
      <w:start w:val="1"/>
      <w:numFmt w:val="bullet"/>
      <w:lvlText w:val=""/>
      <w:lvlJc w:val="left"/>
      <w:pPr>
        <w:ind w:left="5040" w:hanging="360"/>
      </w:pPr>
      <w:rPr>
        <w:rFonts w:ascii="Symbol" w:hAnsi="Symbol" w:hint="default"/>
      </w:rPr>
    </w:lvl>
    <w:lvl w:ilvl="7" w:tplc="132AB7E2">
      <w:start w:val="1"/>
      <w:numFmt w:val="bullet"/>
      <w:lvlText w:val="o"/>
      <w:lvlJc w:val="left"/>
      <w:pPr>
        <w:ind w:left="5760" w:hanging="360"/>
      </w:pPr>
      <w:rPr>
        <w:rFonts w:ascii="Courier New" w:hAnsi="Courier New" w:hint="default"/>
      </w:rPr>
    </w:lvl>
    <w:lvl w:ilvl="8" w:tplc="FAF04E88">
      <w:start w:val="1"/>
      <w:numFmt w:val="bullet"/>
      <w:lvlText w:val=""/>
      <w:lvlJc w:val="left"/>
      <w:pPr>
        <w:ind w:left="6480" w:hanging="360"/>
      </w:pPr>
      <w:rPr>
        <w:rFonts w:ascii="Wingdings" w:hAnsi="Wingdings" w:hint="default"/>
      </w:rPr>
    </w:lvl>
  </w:abstractNum>
  <w:abstractNum w:abstractNumId="9" w15:restartNumberingAfterBreak="0">
    <w:nsid w:val="269443A6"/>
    <w:multiLevelType w:val="hybridMultilevel"/>
    <w:tmpl w:val="FD5EC4B8"/>
    <w:lvl w:ilvl="0" w:tplc="432EC696">
      <w:start w:val="1"/>
      <w:numFmt w:val="bullet"/>
      <w:lvlText w:val=""/>
      <w:lvlJc w:val="left"/>
      <w:pPr>
        <w:ind w:left="720" w:hanging="360"/>
      </w:pPr>
      <w:rPr>
        <w:rFonts w:ascii="Symbol" w:hAnsi="Symbol"/>
      </w:rPr>
    </w:lvl>
    <w:lvl w:ilvl="1" w:tplc="257416F8">
      <w:start w:val="1"/>
      <w:numFmt w:val="bullet"/>
      <w:lvlText w:val=""/>
      <w:lvlJc w:val="left"/>
      <w:pPr>
        <w:ind w:left="720" w:hanging="360"/>
      </w:pPr>
      <w:rPr>
        <w:rFonts w:ascii="Symbol" w:hAnsi="Symbol"/>
      </w:rPr>
    </w:lvl>
    <w:lvl w:ilvl="2" w:tplc="91D05B9A">
      <w:start w:val="1"/>
      <w:numFmt w:val="bullet"/>
      <w:lvlText w:val=""/>
      <w:lvlJc w:val="left"/>
      <w:pPr>
        <w:ind w:left="720" w:hanging="360"/>
      </w:pPr>
      <w:rPr>
        <w:rFonts w:ascii="Symbol" w:hAnsi="Symbol"/>
      </w:rPr>
    </w:lvl>
    <w:lvl w:ilvl="3" w:tplc="7DF23404">
      <w:start w:val="1"/>
      <w:numFmt w:val="bullet"/>
      <w:lvlText w:val=""/>
      <w:lvlJc w:val="left"/>
      <w:pPr>
        <w:ind w:left="720" w:hanging="360"/>
      </w:pPr>
      <w:rPr>
        <w:rFonts w:ascii="Symbol" w:hAnsi="Symbol"/>
      </w:rPr>
    </w:lvl>
    <w:lvl w:ilvl="4" w:tplc="F9BA00CC">
      <w:start w:val="1"/>
      <w:numFmt w:val="bullet"/>
      <w:lvlText w:val=""/>
      <w:lvlJc w:val="left"/>
      <w:pPr>
        <w:ind w:left="720" w:hanging="360"/>
      </w:pPr>
      <w:rPr>
        <w:rFonts w:ascii="Symbol" w:hAnsi="Symbol"/>
      </w:rPr>
    </w:lvl>
    <w:lvl w:ilvl="5" w:tplc="06C88580">
      <w:start w:val="1"/>
      <w:numFmt w:val="bullet"/>
      <w:lvlText w:val=""/>
      <w:lvlJc w:val="left"/>
      <w:pPr>
        <w:ind w:left="720" w:hanging="360"/>
      </w:pPr>
      <w:rPr>
        <w:rFonts w:ascii="Symbol" w:hAnsi="Symbol"/>
      </w:rPr>
    </w:lvl>
    <w:lvl w:ilvl="6" w:tplc="EB48D3EC">
      <w:start w:val="1"/>
      <w:numFmt w:val="bullet"/>
      <w:lvlText w:val=""/>
      <w:lvlJc w:val="left"/>
      <w:pPr>
        <w:ind w:left="720" w:hanging="360"/>
      </w:pPr>
      <w:rPr>
        <w:rFonts w:ascii="Symbol" w:hAnsi="Symbol"/>
      </w:rPr>
    </w:lvl>
    <w:lvl w:ilvl="7" w:tplc="A5228718">
      <w:start w:val="1"/>
      <w:numFmt w:val="bullet"/>
      <w:lvlText w:val=""/>
      <w:lvlJc w:val="left"/>
      <w:pPr>
        <w:ind w:left="720" w:hanging="360"/>
      </w:pPr>
      <w:rPr>
        <w:rFonts w:ascii="Symbol" w:hAnsi="Symbol"/>
      </w:rPr>
    </w:lvl>
    <w:lvl w:ilvl="8" w:tplc="088AE3FE">
      <w:start w:val="1"/>
      <w:numFmt w:val="bullet"/>
      <w:lvlText w:val=""/>
      <w:lvlJc w:val="left"/>
      <w:pPr>
        <w:ind w:left="720" w:hanging="360"/>
      </w:pPr>
      <w:rPr>
        <w:rFonts w:ascii="Symbol" w:hAnsi="Symbol"/>
      </w:rPr>
    </w:lvl>
  </w:abstractNum>
  <w:abstractNum w:abstractNumId="10" w15:restartNumberingAfterBreak="0">
    <w:nsid w:val="2CEE59C5"/>
    <w:multiLevelType w:val="hybridMultilevel"/>
    <w:tmpl w:val="31A4D3EC"/>
    <w:lvl w:ilvl="0" w:tplc="FFFFFFFF">
      <w:start w:val="2"/>
      <w:numFmt w:val="bullet"/>
      <w:lvlText w:val="-"/>
      <w:lvlJc w:val="left"/>
      <w:pPr>
        <w:ind w:left="420" w:hanging="360"/>
      </w:pPr>
      <w:rPr>
        <w:rFonts w:ascii="Arial" w:hAnsi="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F727496"/>
    <w:multiLevelType w:val="hybridMultilevel"/>
    <w:tmpl w:val="EB34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46681"/>
    <w:multiLevelType w:val="hybridMultilevel"/>
    <w:tmpl w:val="3F80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A9B15"/>
    <w:multiLevelType w:val="hybridMultilevel"/>
    <w:tmpl w:val="755AA19E"/>
    <w:lvl w:ilvl="0" w:tplc="A59AAD84">
      <w:start w:val="1"/>
      <w:numFmt w:val="bullet"/>
      <w:lvlText w:val=""/>
      <w:lvlJc w:val="left"/>
      <w:pPr>
        <w:ind w:left="720" w:hanging="360"/>
      </w:pPr>
      <w:rPr>
        <w:rFonts w:ascii="Symbol" w:hAnsi="Symbol" w:hint="default"/>
      </w:rPr>
    </w:lvl>
    <w:lvl w:ilvl="1" w:tplc="228E2E74">
      <w:start w:val="1"/>
      <w:numFmt w:val="bullet"/>
      <w:lvlText w:val="o"/>
      <w:lvlJc w:val="left"/>
      <w:pPr>
        <w:ind w:left="1440" w:hanging="360"/>
      </w:pPr>
      <w:rPr>
        <w:rFonts w:ascii="Courier New" w:hAnsi="Courier New" w:hint="default"/>
      </w:rPr>
    </w:lvl>
    <w:lvl w:ilvl="2" w:tplc="891A113E">
      <w:start w:val="1"/>
      <w:numFmt w:val="bullet"/>
      <w:lvlText w:val=""/>
      <w:lvlJc w:val="left"/>
      <w:pPr>
        <w:ind w:left="2160" w:hanging="360"/>
      </w:pPr>
      <w:rPr>
        <w:rFonts w:ascii="Wingdings" w:hAnsi="Wingdings" w:hint="default"/>
      </w:rPr>
    </w:lvl>
    <w:lvl w:ilvl="3" w:tplc="E6ACE6B2">
      <w:start w:val="1"/>
      <w:numFmt w:val="bullet"/>
      <w:lvlText w:val=""/>
      <w:lvlJc w:val="left"/>
      <w:pPr>
        <w:ind w:left="2880" w:hanging="360"/>
      </w:pPr>
      <w:rPr>
        <w:rFonts w:ascii="Symbol" w:hAnsi="Symbol" w:hint="default"/>
      </w:rPr>
    </w:lvl>
    <w:lvl w:ilvl="4" w:tplc="B97C5F76">
      <w:start w:val="1"/>
      <w:numFmt w:val="bullet"/>
      <w:lvlText w:val="o"/>
      <w:lvlJc w:val="left"/>
      <w:pPr>
        <w:ind w:left="3600" w:hanging="360"/>
      </w:pPr>
      <w:rPr>
        <w:rFonts w:ascii="Courier New" w:hAnsi="Courier New" w:hint="default"/>
      </w:rPr>
    </w:lvl>
    <w:lvl w:ilvl="5" w:tplc="C08A0268">
      <w:start w:val="1"/>
      <w:numFmt w:val="bullet"/>
      <w:lvlText w:val=""/>
      <w:lvlJc w:val="left"/>
      <w:pPr>
        <w:ind w:left="4320" w:hanging="360"/>
      </w:pPr>
      <w:rPr>
        <w:rFonts w:ascii="Wingdings" w:hAnsi="Wingdings" w:hint="default"/>
      </w:rPr>
    </w:lvl>
    <w:lvl w:ilvl="6" w:tplc="99DC3750">
      <w:start w:val="1"/>
      <w:numFmt w:val="bullet"/>
      <w:lvlText w:val=""/>
      <w:lvlJc w:val="left"/>
      <w:pPr>
        <w:ind w:left="5040" w:hanging="360"/>
      </w:pPr>
      <w:rPr>
        <w:rFonts w:ascii="Symbol" w:hAnsi="Symbol" w:hint="default"/>
      </w:rPr>
    </w:lvl>
    <w:lvl w:ilvl="7" w:tplc="67D60C98">
      <w:start w:val="1"/>
      <w:numFmt w:val="bullet"/>
      <w:lvlText w:val="o"/>
      <w:lvlJc w:val="left"/>
      <w:pPr>
        <w:ind w:left="5760" w:hanging="360"/>
      </w:pPr>
      <w:rPr>
        <w:rFonts w:ascii="Courier New" w:hAnsi="Courier New" w:hint="default"/>
      </w:rPr>
    </w:lvl>
    <w:lvl w:ilvl="8" w:tplc="A998AB08">
      <w:start w:val="1"/>
      <w:numFmt w:val="bullet"/>
      <w:lvlText w:val=""/>
      <w:lvlJc w:val="left"/>
      <w:pPr>
        <w:ind w:left="6480" w:hanging="360"/>
      </w:pPr>
      <w:rPr>
        <w:rFonts w:ascii="Wingdings" w:hAnsi="Wingdings" w:hint="default"/>
      </w:rPr>
    </w:lvl>
  </w:abstractNum>
  <w:abstractNum w:abstractNumId="14" w15:restartNumberingAfterBreak="0">
    <w:nsid w:val="5293147A"/>
    <w:multiLevelType w:val="hybridMultilevel"/>
    <w:tmpl w:val="994EB5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5A651B92"/>
    <w:multiLevelType w:val="hybridMultilevel"/>
    <w:tmpl w:val="BE182EC4"/>
    <w:lvl w:ilvl="0" w:tplc="8342F1E6">
      <w:start w:val="1"/>
      <w:numFmt w:val="bullet"/>
      <w:lvlText w:val=""/>
      <w:lvlJc w:val="left"/>
      <w:pPr>
        <w:ind w:left="1480" w:hanging="360"/>
      </w:pPr>
      <w:rPr>
        <w:rFonts w:ascii="Symbol" w:hAnsi="Symbol"/>
      </w:rPr>
    </w:lvl>
    <w:lvl w:ilvl="1" w:tplc="B39265D8">
      <w:start w:val="1"/>
      <w:numFmt w:val="bullet"/>
      <w:lvlText w:val=""/>
      <w:lvlJc w:val="left"/>
      <w:pPr>
        <w:ind w:left="1480" w:hanging="360"/>
      </w:pPr>
      <w:rPr>
        <w:rFonts w:ascii="Symbol" w:hAnsi="Symbol"/>
      </w:rPr>
    </w:lvl>
    <w:lvl w:ilvl="2" w:tplc="6D82861E">
      <w:start w:val="1"/>
      <w:numFmt w:val="bullet"/>
      <w:lvlText w:val=""/>
      <w:lvlJc w:val="left"/>
      <w:pPr>
        <w:ind w:left="1480" w:hanging="360"/>
      </w:pPr>
      <w:rPr>
        <w:rFonts w:ascii="Symbol" w:hAnsi="Symbol"/>
      </w:rPr>
    </w:lvl>
    <w:lvl w:ilvl="3" w:tplc="A492FF30">
      <w:start w:val="1"/>
      <w:numFmt w:val="bullet"/>
      <w:lvlText w:val=""/>
      <w:lvlJc w:val="left"/>
      <w:pPr>
        <w:ind w:left="1480" w:hanging="360"/>
      </w:pPr>
      <w:rPr>
        <w:rFonts w:ascii="Symbol" w:hAnsi="Symbol"/>
      </w:rPr>
    </w:lvl>
    <w:lvl w:ilvl="4" w:tplc="5C803160">
      <w:start w:val="1"/>
      <w:numFmt w:val="bullet"/>
      <w:lvlText w:val=""/>
      <w:lvlJc w:val="left"/>
      <w:pPr>
        <w:ind w:left="1480" w:hanging="360"/>
      </w:pPr>
      <w:rPr>
        <w:rFonts w:ascii="Symbol" w:hAnsi="Symbol"/>
      </w:rPr>
    </w:lvl>
    <w:lvl w:ilvl="5" w:tplc="84341D90">
      <w:start w:val="1"/>
      <w:numFmt w:val="bullet"/>
      <w:lvlText w:val=""/>
      <w:lvlJc w:val="left"/>
      <w:pPr>
        <w:ind w:left="1480" w:hanging="360"/>
      </w:pPr>
      <w:rPr>
        <w:rFonts w:ascii="Symbol" w:hAnsi="Symbol"/>
      </w:rPr>
    </w:lvl>
    <w:lvl w:ilvl="6" w:tplc="9C3C36AA">
      <w:start w:val="1"/>
      <w:numFmt w:val="bullet"/>
      <w:lvlText w:val=""/>
      <w:lvlJc w:val="left"/>
      <w:pPr>
        <w:ind w:left="1480" w:hanging="360"/>
      </w:pPr>
      <w:rPr>
        <w:rFonts w:ascii="Symbol" w:hAnsi="Symbol"/>
      </w:rPr>
    </w:lvl>
    <w:lvl w:ilvl="7" w:tplc="76CCE2A6">
      <w:start w:val="1"/>
      <w:numFmt w:val="bullet"/>
      <w:lvlText w:val=""/>
      <w:lvlJc w:val="left"/>
      <w:pPr>
        <w:ind w:left="1480" w:hanging="360"/>
      </w:pPr>
      <w:rPr>
        <w:rFonts w:ascii="Symbol" w:hAnsi="Symbol"/>
      </w:rPr>
    </w:lvl>
    <w:lvl w:ilvl="8" w:tplc="AFF6020A">
      <w:start w:val="1"/>
      <w:numFmt w:val="bullet"/>
      <w:lvlText w:val=""/>
      <w:lvlJc w:val="left"/>
      <w:pPr>
        <w:ind w:left="1480" w:hanging="360"/>
      </w:pPr>
      <w:rPr>
        <w:rFonts w:ascii="Symbol" w:hAnsi="Symbol"/>
      </w:rPr>
    </w:lvl>
  </w:abstractNum>
  <w:abstractNum w:abstractNumId="16" w15:restartNumberingAfterBreak="0">
    <w:nsid w:val="64991340"/>
    <w:multiLevelType w:val="hybridMultilevel"/>
    <w:tmpl w:val="7FC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DE905"/>
    <w:multiLevelType w:val="hybridMultilevel"/>
    <w:tmpl w:val="4CB29A2E"/>
    <w:lvl w:ilvl="0" w:tplc="3ED2620E">
      <w:start w:val="1"/>
      <w:numFmt w:val="bullet"/>
      <w:lvlText w:val=""/>
      <w:lvlJc w:val="left"/>
      <w:pPr>
        <w:ind w:left="720" w:hanging="360"/>
      </w:pPr>
      <w:rPr>
        <w:rFonts w:ascii="Symbol" w:hAnsi="Symbol" w:hint="default"/>
      </w:rPr>
    </w:lvl>
    <w:lvl w:ilvl="1" w:tplc="48484768">
      <w:start w:val="1"/>
      <w:numFmt w:val="bullet"/>
      <w:lvlText w:val="o"/>
      <w:lvlJc w:val="left"/>
      <w:pPr>
        <w:ind w:left="1440" w:hanging="360"/>
      </w:pPr>
      <w:rPr>
        <w:rFonts w:ascii="Courier New" w:hAnsi="Courier New" w:hint="default"/>
      </w:rPr>
    </w:lvl>
    <w:lvl w:ilvl="2" w:tplc="C4B02358">
      <w:start w:val="1"/>
      <w:numFmt w:val="bullet"/>
      <w:lvlText w:val=""/>
      <w:lvlJc w:val="left"/>
      <w:pPr>
        <w:ind w:left="2160" w:hanging="360"/>
      </w:pPr>
      <w:rPr>
        <w:rFonts w:ascii="Wingdings" w:hAnsi="Wingdings" w:hint="default"/>
      </w:rPr>
    </w:lvl>
    <w:lvl w:ilvl="3" w:tplc="376816E4">
      <w:start w:val="1"/>
      <w:numFmt w:val="bullet"/>
      <w:lvlText w:val=""/>
      <w:lvlJc w:val="left"/>
      <w:pPr>
        <w:ind w:left="2880" w:hanging="360"/>
      </w:pPr>
      <w:rPr>
        <w:rFonts w:ascii="Symbol" w:hAnsi="Symbol" w:hint="default"/>
      </w:rPr>
    </w:lvl>
    <w:lvl w:ilvl="4" w:tplc="83F61C86">
      <w:start w:val="1"/>
      <w:numFmt w:val="bullet"/>
      <w:lvlText w:val="o"/>
      <w:lvlJc w:val="left"/>
      <w:pPr>
        <w:ind w:left="3600" w:hanging="360"/>
      </w:pPr>
      <w:rPr>
        <w:rFonts w:ascii="Courier New" w:hAnsi="Courier New" w:hint="default"/>
      </w:rPr>
    </w:lvl>
    <w:lvl w:ilvl="5" w:tplc="A3382C2A">
      <w:start w:val="1"/>
      <w:numFmt w:val="bullet"/>
      <w:lvlText w:val=""/>
      <w:lvlJc w:val="left"/>
      <w:pPr>
        <w:ind w:left="4320" w:hanging="360"/>
      </w:pPr>
      <w:rPr>
        <w:rFonts w:ascii="Wingdings" w:hAnsi="Wingdings" w:hint="default"/>
      </w:rPr>
    </w:lvl>
    <w:lvl w:ilvl="6" w:tplc="AC34EA6A">
      <w:start w:val="1"/>
      <w:numFmt w:val="bullet"/>
      <w:lvlText w:val=""/>
      <w:lvlJc w:val="left"/>
      <w:pPr>
        <w:ind w:left="5040" w:hanging="360"/>
      </w:pPr>
      <w:rPr>
        <w:rFonts w:ascii="Symbol" w:hAnsi="Symbol" w:hint="default"/>
      </w:rPr>
    </w:lvl>
    <w:lvl w:ilvl="7" w:tplc="80E6726C">
      <w:start w:val="1"/>
      <w:numFmt w:val="bullet"/>
      <w:lvlText w:val="o"/>
      <w:lvlJc w:val="left"/>
      <w:pPr>
        <w:ind w:left="5760" w:hanging="360"/>
      </w:pPr>
      <w:rPr>
        <w:rFonts w:ascii="Courier New" w:hAnsi="Courier New" w:hint="default"/>
      </w:rPr>
    </w:lvl>
    <w:lvl w:ilvl="8" w:tplc="FE16560A">
      <w:start w:val="1"/>
      <w:numFmt w:val="bullet"/>
      <w:lvlText w:val=""/>
      <w:lvlJc w:val="left"/>
      <w:pPr>
        <w:ind w:left="6480" w:hanging="360"/>
      </w:pPr>
      <w:rPr>
        <w:rFonts w:ascii="Wingdings" w:hAnsi="Wingdings" w:hint="default"/>
      </w:rPr>
    </w:lvl>
  </w:abstractNum>
  <w:abstractNum w:abstractNumId="18" w15:restartNumberingAfterBreak="0">
    <w:nsid w:val="6AAEF427"/>
    <w:multiLevelType w:val="hybridMultilevel"/>
    <w:tmpl w:val="4FF249CC"/>
    <w:lvl w:ilvl="0" w:tplc="99201094">
      <w:start w:val="1"/>
      <w:numFmt w:val="bullet"/>
      <w:lvlText w:val=""/>
      <w:lvlJc w:val="left"/>
      <w:pPr>
        <w:ind w:left="720" w:hanging="360"/>
      </w:pPr>
      <w:rPr>
        <w:rFonts w:ascii="Wingdings" w:hAnsi="Wingdings" w:hint="default"/>
      </w:rPr>
    </w:lvl>
    <w:lvl w:ilvl="1" w:tplc="4710A6BE">
      <w:start w:val="1"/>
      <w:numFmt w:val="bullet"/>
      <w:lvlText w:val="o"/>
      <w:lvlJc w:val="left"/>
      <w:pPr>
        <w:ind w:left="1440" w:hanging="360"/>
      </w:pPr>
      <w:rPr>
        <w:rFonts w:ascii="Courier New" w:hAnsi="Courier New" w:hint="default"/>
      </w:rPr>
    </w:lvl>
    <w:lvl w:ilvl="2" w:tplc="4C40C57E">
      <w:start w:val="1"/>
      <w:numFmt w:val="bullet"/>
      <w:lvlText w:val=""/>
      <w:lvlJc w:val="left"/>
      <w:pPr>
        <w:ind w:left="2160" w:hanging="360"/>
      </w:pPr>
      <w:rPr>
        <w:rFonts w:ascii="Wingdings" w:hAnsi="Wingdings" w:hint="default"/>
      </w:rPr>
    </w:lvl>
    <w:lvl w:ilvl="3" w:tplc="F83A93EA">
      <w:start w:val="1"/>
      <w:numFmt w:val="bullet"/>
      <w:lvlText w:val=""/>
      <w:lvlJc w:val="left"/>
      <w:pPr>
        <w:ind w:left="2880" w:hanging="360"/>
      </w:pPr>
      <w:rPr>
        <w:rFonts w:ascii="Symbol" w:hAnsi="Symbol" w:hint="default"/>
      </w:rPr>
    </w:lvl>
    <w:lvl w:ilvl="4" w:tplc="1DEAD98E">
      <w:start w:val="1"/>
      <w:numFmt w:val="bullet"/>
      <w:lvlText w:val="o"/>
      <w:lvlJc w:val="left"/>
      <w:pPr>
        <w:ind w:left="3600" w:hanging="360"/>
      </w:pPr>
      <w:rPr>
        <w:rFonts w:ascii="Courier New" w:hAnsi="Courier New" w:hint="default"/>
      </w:rPr>
    </w:lvl>
    <w:lvl w:ilvl="5" w:tplc="C07E146E">
      <w:start w:val="1"/>
      <w:numFmt w:val="bullet"/>
      <w:lvlText w:val=""/>
      <w:lvlJc w:val="left"/>
      <w:pPr>
        <w:ind w:left="4320" w:hanging="360"/>
      </w:pPr>
      <w:rPr>
        <w:rFonts w:ascii="Wingdings" w:hAnsi="Wingdings" w:hint="default"/>
      </w:rPr>
    </w:lvl>
    <w:lvl w:ilvl="6" w:tplc="3A16D896">
      <w:start w:val="1"/>
      <w:numFmt w:val="bullet"/>
      <w:lvlText w:val=""/>
      <w:lvlJc w:val="left"/>
      <w:pPr>
        <w:ind w:left="5040" w:hanging="360"/>
      </w:pPr>
      <w:rPr>
        <w:rFonts w:ascii="Symbol" w:hAnsi="Symbol" w:hint="default"/>
      </w:rPr>
    </w:lvl>
    <w:lvl w:ilvl="7" w:tplc="98463C0C">
      <w:start w:val="1"/>
      <w:numFmt w:val="bullet"/>
      <w:lvlText w:val="o"/>
      <w:lvlJc w:val="left"/>
      <w:pPr>
        <w:ind w:left="5760" w:hanging="360"/>
      </w:pPr>
      <w:rPr>
        <w:rFonts w:ascii="Courier New" w:hAnsi="Courier New" w:hint="default"/>
      </w:rPr>
    </w:lvl>
    <w:lvl w:ilvl="8" w:tplc="20D25A14">
      <w:start w:val="1"/>
      <w:numFmt w:val="bullet"/>
      <w:lvlText w:val=""/>
      <w:lvlJc w:val="left"/>
      <w:pPr>
        <w:ind w:left="6480" w:hanging="360"/>
      </w:pPr>
      <w:rPr>
        <w:rFonts w:ascii="Wingdings" w:hAnsi="Wingdings" w:hint="default"/>
      </w:rPr>
    </w:lvl>
  </w:abstractNum>
  <w:abstractNum w:abstractNumId="19" w15:restartNumberingAfterBreak="0">
    <w:nsid w:val="734209B7"/>
    <w:multiLevelType w:val="hybridMultilevel"/>
    <w:tmpl w:val="D27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9527B"/>
    <w:multiLevelType w:val="hybridMultilevel"/>
    <w:tmpl w:val="0652D34A"/>
    <w:lvl w:ilvl="0" w:tplc="642A3ED2">
      <w:start w:val="1"/>
      <w:numFmt w:val="bullet"/>
      <w:lvlText w:val=""/>
      <w:lvlJc w:val="left"/>
      <w:pPr>
        <w:ind w:left="1020" w:hanging="360"/>
      </w:pPr>
      <w:rPr>
        <w:rFonts w:ascii="Symbol" w:hAnsi="Symbol"/>
      </w:rPr>
    </w:lvl>
    <w:lvl w:ilvl="1" w:tplc="5BCAB20C">
      <w:start w:val="1"/>
      <w:numFmt w:val="bullet"/>
      <w:lvlText w:val=""/>
      <w:lvlJc w:val="left"/>
      <w:pPr>
        <w:ind w:left="1020" w:hanging="360"/>
      </w:pPr>
      <w:rPr>
        <w:rFonts w:ascii="Symbol" w:hAnsi="Symbol"/>
      </w:rPr>
    </w:lvl>
    <w:lvl w:ilvl="2" w:tplc="04F23584">
      <w:start w:val="1"/>
      <w:numFmt w:val="bullet"/>
      <w:lvlText w:val=""/>
      <w:lvlJc w:val="left"/>
      <w:pPr>
        <w:ind w:left="1020" w:hanging="360"/>
      </w:pPr>
      <w:rPr>
        <w:rFonts w:ascii="Symbol" w:hAnsi="Symbol"/>
      </w:rPr>
    </w:lvl>
    <w:lvl w:ilvl="3" w:tplc="79169D50">
      <w:start w:val="1"/>
      <w:numFmt w:val="bullet"/>
      <w:lvlText w:val=""/>
      <w:lvlJc w:val="left"/>
      <w:pPr>
        <w:ind w:left="1020" w:hanging="360"/>
      </w:pPr>
      <w:rPr>
        <w:rFonts w:ascii="Symbol" w:hAnsi="Symbol"/>
      </w:rPr>
    </w:lvl>
    <w:lvl w:ilvl="4" w:tplc="9DF406E6">
      <w:start w:val="1"/>
      <w:numFmt w:val="bullet"/>
      <w:lvlText w:val=""/>
      <w:lvlJc w:val="left"/>
      <w:pPr>
        <w:ind w:left="1020" w:hanging="360"/>
      </w:pPr>
      <w:rPr>
        <w:rFonts w:ascii="Symbol" w:hAnsi="Symbol"/>
      </w:rPr>
    </w:lvl>
    <w:lvl w:ilvl="5" w:tplc="E27429C2">
      <w:start w:val="1"/>
      <w:numFmt w:val="bullet"/>
      <w:lvlText w:val=""/>
      <w:lvlJc w:val="left"/>
      <w:pPr>
        <w:ind w:left="1020" w:hanging="360"/>
      </w:pPr>
      <w:rPr>
        <w:rFonts w:ascii="Symbol" w:hAnsi="Symbol"/>
      </w:rPr>
    </w:lvl>
    <w:lvl w:ilvl="6" w:tplc="7EC49F34">
      <w:start w:val="1"/>
      <w:numFmt w:val="bullet"/>
      <w:lvlText w:val=""/>
      <w:lvlJc w:val="left"/>
      <w:pPr>
        <w:ind w:left="1020" w:hanging="360"/>
      </w:pPr>
      <w:rPr>
        <w:rFonts w:ascii="Symbol" w:hAnsi="Symbol"/>
      </w:rPr>
    </w:lvl>
    <w:lvl w:ilvl="7" w:tplc="13F02C64">
      <w:start w:val="1"/>
      <w:numFmt w:val="bullet"/>
      <w:lvlText w:val=""/>
      <w:lvlJc w:val="left"/>
      <w:pPr>
        <w:ind w:left="1020" w:hanging="360"/>
      </w:pPr>
      <w:rPr>
        <w:rFonts w:ascii="Symbol" w:hAnsi="Symbol"/>
      </w:rPr>
    </w:lvl>
    <w:lvl w:ilvl="8" w:tplc="3E96577E">
      <w:start w:val="1"/>
      <w:numFmt w:val="bullet"/>
      <w:lvlText w:val=""/>
      <w:lvlJc w:val="left"/>
      <w:pPr>
        <w:ind w:left="1020" w:hanging="360"/>
      </w:pPr>
      <w:rPr>
        <w:rFonts w:ascii="Symbol" w:hAnsi="Symbol"/>
      </w:rPr>
    </w:lvl>
  </w:abstractNum>
  <w:abstractNum w:abstractNumId="21" w15:restartNumberingAfterBreak="0">
    <w:nsid w:val="7F1946EE"/>
    <w:multiLevelType w:val="hybridMultilevel"/>
    <w:tmpl w:val="47061E94"/>
    <w:lvl w:ilvl="0" w:tplc="613A538A">
      <w:start w:val="1"/>
      <w:numFmt w:val="bullet"/>
      <w:lvlText w:val=""/>
      <w:lvlJc w:val="left"/>
      <w:pPr>
        <w:ind w:left="720" w:hanging="360"/>
      </w:pPr>
      <w:rPr>
        <w:rFonts w:ascii="Symbol" w:hAnsi="Symbol" w:hint="default"/>
      </w:rPr>
    </w:lvl>
    <w:lvl w:ilvl="1" w:tplc="5D6A28EC">
      <w:start w:val="1"/>
      <w:numFmt w:val="bullet"/>
      <w:lvlText w:val="o"/>
      <w:lvlJc w:val="left"/>
      <w:pPr>
        <w:ind w:left="1440" w:hanging="360"/>
      </w:pPr>
      <w:rPr>
        <w:rFonts w:ascii="Courier New" w:hAnsi="Courier New" w:hint="default"/>
      </w:rPr>
    </w:lvl>
    <w:lvl w:ilvl="2" w:tplc="3014EA30">
      <w:start w:val="1"/>
      <w:numFmt w:val="bullet"/>
      <w:lvlText w:val=""/>
      <w:lvlJc w:val="left"/>
      <w:pPr>
        <w:ind w:left="2160" w:hanging="360"/>
      </w:pPr>
      <w:rPr>
        <w:rFonts w:ascii="Wingdings" w:hAnsi="Wingdings" w:hint="default"/>
      </w:rPr>
    </w:lvl>
    <w:lvl w:ilvl="3" w:tplc="F09C45DC">
      <w:start w:val="1"/>
      <w:numFmt w:val="bullet"/>
      <w:lvlText w:val=""/>
      <w:lvlJc w:val="left"/>
      <w:pPr>
        <w:ind w:left="2880" w:hanging="360"/>
      </w:pPr>
      <w:rPr>
        <w:rFonts w:ascii="Symbol" w:hAnsi="Symbol" w:hint="default"/>
      </w:rPr>
    </w:lvl>
    <w:lvl w:ilvl="4" w:tplc="6702368A">
      <w:start w:val="1"/>
      <w:numFmt w:val="bullet"/>
      <w:lvlText w:val="o"/>
      <w:lvlJc w:val="left"/>
      <w:pPr>
        <w:ind w:left="3600" w:hanging="360"/>
      </w:pPr>
      <w:rPr>
        <w:rFonts w:ascii="Courier New" w:hAnsi="Courier New" w:hint="default"/>
      </w:rPr>
    </w:lvl>
    <w:lvl w:ilvl="5" w:tplc="C2248552">
      <w:start w:val="1"/>
      <w:numFmt w:val="bullet"/>
      <w:lvlText w:val=""/>
      <w:lvlJc w:val="left"/>
      <w:pPr>
        <w:ind w:left="4320" w:hanging="360"/>
      </w:pPr>
      <w:rPr>
        <w:rFonts w:ascii="Wingdings" w:hAnsi="Wingdings" w:hint="default"/>
      </w:rPr>
    </w:lvl>
    <w:lvl w:ilvl="6" w:tplc="067AC6EE">
      <w:start w:val="1"/>
      <w:numFmt w:val="bullet"/>
      <w:lvlText w:val=""/>
      <w:lvlJc w:val="left"/>
      <w:pPr>
        <w:ind w:left="5040" w:hanging="360"/>
      </w:pPr>
      <w:rPr>
        <w:rFonts w:ascii="Symbol" w:hAnsi="Symbol" w:hint="default"/>
      </w:rPr>
    </w:lvl>
    <w:lvl w:ilvl="7" w:tplc="3B161706">
      <w:start w:val="1"/>
      <w:numFmt w:val="bullet"/>
      <w:lvlText w:val="o"/>
      <w:lvlJc w:val="left"/>
      <w:pPr>
        <w:ind w:left="5760" w:hanging="360"/>
      </w:pPr>
      <w:rPr>
        <w:rFonts w:ascii="Courier New" w:hAnsi="Courier New" w:hint="default"/>
      </w:rPr>
    </w:lvl>
    <w:lvl w:ilvl="8" w:tplc="B48870B4">
      <w:start w:val="1"/>
      <w:numFmt w:val="bullet"/>
      <w:lvlText w:val=""/>
      <w:lvlJc w:val="left"/>
      <w:pPr>
        <w:ind w:left="6480" w:hanging="360"/>
      </w:pPr>
      <w:rPr>
        <w:rFonts w:ascii="Wingdings" w:hAnsi="Wingdings" w:hint="default"/>
      </w:rPr>
    </w:lvl>
  </w:abstractNum>
  <w:abstractNum w:abstractNumId="22" w15:restartNumberingAfterBreak="0">
    <w:nsid w:val="7FF9395A"/>
    <w:multiLevelType w:val="hybridMultilevel"/>
    <w:tmpl w:val="D08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438501">
    <w:abstractNumId w:val="17"/>
  </w:num>
  <w:num w:numId="2" w16cid:durableId="750275602">
    <w:abstractNumId w:val="21"/>
  </w:num>
  <w:num w:numId="3" w16cid:durableId="1174606744">
    <w:abstractNumId w:val="4"/>
  </w:num>
  <w:num w:numId="4" w16cid:durableId="543177784">
    <w:abstractNumId w:val="0"/>
  </w:num>
  <w:num w:numId="5" w16cid:durableId="932397291">
    <w:abstractNumId w:val="13"/>
  </w:num>
  <w:num w:numId="6" w16cid:durableId="1555628463">
    <w:abstractNumId w:val="8"/>
  </w:num>
  <w:num w:numId="7" w16cid:durableId="1180466521">
    <w:abstractNumId w:val="18"/>
  </w:num>
  <w:num w:numId="8" w16cid:durableId="1567569295">
    <w:abstractNumId w:val="10"/>
  </w:num>
  <w:num w:numId="9" w16cid:durableId="1324964780">
    <w:abstractNumId w:val="15"/>
  </w:num>
  <w:num w:numId="10" w16cid:durableId="542835217">
    <w:abstractNumId w:val="19"/>
  </w:num>
  <w:num w:numId="11" w16cid:durableId="588469203">
    <w:abstractNumId w:val="22"/>
  </w:num>
  <w:num w:numId="12" w16cid:durableId="665062244">
    <w:abstractNumId w:val="11"/>
  </w:num>
  <w:num w:numId="13" w16cid:durableId="1957902984">
    <w:abstractNumId w:val="12"/>
  </w:num>
  <w:num w:numId="14" w16cid:durableId="344750597">
    <w:abstractNumId w:val="16"/>
  </w:num>
  <w:num w:numId="15" w16cid:durableId="937639628">
    <w:abstractNumId w:val="7"/>
  </w:num>
  <w:num w:numId="16" w16cid:durableId="1905212629">
    <w:abstractNumId w:val="3"/>
  </w:num>
  <w:num w:numId="17" w16cid:durableId="1446540776">
    <w:abstractNumId w:val="5"/>
  </w:num>
  <w:num w:numId="18" w16cid:durableId="1872109211">
    <w:abstractNumId w:val="14"/>
  </w:num>
  <w:num w:numId="19" w16cid:durableId="648630155">
    <w:abstractNumId w:val="9"/>
  </w:num>
  <w:num w:numId="20" w16cid:durableId="1831555860">
    <w:abstractNumId w:val="20"/>
  </w:num>
  <w:num w:numId="21" w16cid:durableId="2045321918">
    <w:abstractNumId w:val="6"/>
  </w:num>
  <w:num w:numId="22" w16cid:durableId="249195923">
    <w:abstractNumId w:val="1"/>
  </w:num>
  <w:num w:numId="23" w16cid:durableId="154182539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E4"/>
    <w:rsid w:val="00002B80"/>
    <w:rsid w:val="00005756"/>
    <w:rsid w:val="0000793A"/>
    <w:rsid w:val="00010945"/>
    <w:rsid w:val="000116AD"/>
    <w:rsid w:val="000119FF"/>
    <w:rsid w:val="00013C4F"/>
    <w:rsid w:val="00013FF4"/>
    <w:rsid w:val="00014691"/>
    <w:rsid w:val="00014891"/>
    <w:rsid w:val="00014B2C"/>
    <w:rsid w:val="0001622B"/>
    <w:rsid w:val="000168DD"/>
    <w:rsid w:val="0002192D"/>
    <w:rsid w:val="00021AD4"/>
    <w:rsid w:val="00024531"/>
    <w:rsid w:val="00025867"/>
    <w:rsid w:val="00025FE7"/>
    <w:rsid w:val="00026594"/>
    <w:rsid w:val="00026F1F"/>
    <w:rsid w:val="000308EB"/>
    <w:rsid w:val="00031304"/>
    <w:rsid w:val="00032F26"/>
    <w:rsid w:val="000348A2"/>
    <w:rsid w:val="00036D27"/>
    <w:rsid w:val="00037196"/>
    <w:rsid w:val="00040822"/>
    <w:rsid w:val="00046EC6"/>
    <w:rsid w:val="0005083D"/>
    <w:rsid w:val="00050F4E"/>
    <w:rsid w:val="000530D9"/>
    <w:rsid w:val="000538A3"/>
    <w:rsid w:val="00054A18"/>
    <w:rsid w:val="00055727"/>
    <w:rsid w:val="00056078"/>
    <w:rsid w:val="00057044"/>
    <w:rsid w:val="00057ECA"/>
    <w:rsid w:val="00063699"/>
    <w:rsid w:val="00063FE0"/>
    <w:rsid w:val="00067AF2"/>
    <w:rsid w:val="000710BE"/>
    <w:rsid w:val="00071326"/>
    <w:rsid w:val="00072710"/>
    <w:rsid w:val="0007661F"/>
    <w:rsid w:val="00076846"/>
    <w:rsid w:val="00080C39"/>
    <w:rsid w:val="000815A0"/>
    <w:rsid w:val="000823BE"/>
    <w:rsid w:val="000831B4"/>
    <w:rsid w:val="00086011"/>
    <w:rsid w:val="00087A64"/>
    <w:rsid w:val="00092FDE"/>
    <w:rsid w:val="00093DE6"/>
    <w:rsid w:val="000962D7"/>
    <w:rsid w:val="000A1859"/>
    <w:rsid w:val="000A1BD8"/>
    <w:rsid w:val="000A2ED3"/>
    <w:rsid w:val="000A3F92"/>
    <w:rsid w:val="000A46EC"/>
    <w:rsid w:val="000A4A2C"/>
    <w:rsid w:val="000A4B63"/>
    <w:rsid w:val="000A5A0C"/>
    <w:rsid w:val="000A643D"/>
    <w:rsid w:val="000A7FED"/>
    <w:rsid w:val="000B1FFA"/>
    <w:rsid w:val="000B3422"/>
    <w:rsid w:val="000B39D6"/>
    <w:rsid w:val="000B4F33"/>
    <w:rsid w:val="000B62DB"/>
    <w:rsid w:val="000B6F78"/>
    <w:rsid w:val="000C0248"/>
    <w:rsid w:val="000C295C"/>
    <w:rsid w:val="000C2ABF"/>
    <w:rsid w:val="000C43BA"/>
    <w:rsid w:val="000C43DB"/>
    <w:rsid w:val="000C49B6"/>
    <w:rsid w:val="000D0135"/>
    <w:rsid w:val="000D1457"/>
    <w:rsid w:val="000D1ABD"/>
    <w:rsid w:val="000D2480"/>
    <w:rsid w:val="000D6880"/>
    <w:rsid w:val="000D717C"/>
    <w:rsid w:val="000D73BC"/>
    <w:rsid w:val="000E05AF"/>
    <w:rsid w:val="000E1807"/>
    <w:rsid w:val="000E236B"/>
    <w:rsid w:val="000E6871"/>
    <w:rsid w:val="000E795F"/>
    <w:rsid w:val="000F0CC7"/>
    <w:rsid w:val="000F23A8"/>
    <w:rsid w:val="000F3C6A"/>
    <w:rsid w:val="000F3CA8"/>
    <w:rsid w:val="000F65BE"/>
    <w:rsid w:val="000F7C0B"/>
    <w:rsid w:val="000F7F3F"/>
    <w:rsid w:val="00102162"/>
    <w:rsid w:val="00102323"/>
    <w:rsid w:val="0010341F"/>
    <w:rsid w:val="00104443"/>
    <w:rsid w:val="001058EF"/>
    <w:rsid w:val="001070A1"/>
    <w:rsid w:val="001072B4"/>
    <w:rsid w:val="00111920"/>
    <w:rsid w:val="00111984"/>
    <w:rsid w:val="00114EA1"/>
    <w:rsid w:val="00120FCE"/>
    <w:rsid w:val="001228CF"/>
    <w:rsid w:val="00122C5B"/>
    <w:rsid w:val="001237BD"/>
    <w:rsid w:val="00123847"/>
    <w:rsid w:val="00125F8F"/>
    <w:rsid w:val="00126939"/>
    <w:rsid w:val="001310E6"/>
    <w:rsid w:val="001325A5"/>
    <w:rsid w:val="00135924"/>
    <w:rsid w:val="00136301"/>
    <w:rsid w:val="00136AF3"/>
    <w:rsid w:val="00137A1E"/>
    <w:rsid w:val="001401B1"/>
    <w:rsid w:val="00140613"/>
    <w:rsid w:val="00140AB3"/>
    <w:rsid w:val="00142231"/>
    <w:rsid w:val="0014562A"/>
    <w:rsid w:val="001463BB"/>
    <w:rsid w:val="00146602"/>
    <w:rsid w:val="00146F8A"/>
    <w:rsid w:val="001521BF"/>
    <w:rsid w:val="001525C2"/>
    <w:rsid w:val="001525F3"/>
    <w:rsid w:val="00153401"/>
    <w:rsid w:val="0015397B"/>
    <w:rsid w:val="00153AD7"/>
    <w:rsid w:val="00154DCF"/>
    <w:rsid w:val="00155C43"/>
    <w:rsid w:val="00156553"/>
    <w:rsid w:val="00156C13"/>
    <w:rsid w:val="00157B4D"/>
    <w:rsid w:val="00160000"/>
    <w:rsid w:val="00162158"/>
    <w:rsid w:val="00163887"/>
    <w:rsid w:val="001638EC"/>
    <w:rsid w:val="00163AC8"/>
    <w:rsid w:val="00167CFB"/>
    <w:rsid w:val="0017057D"/>
    <w:rsid w:val="001720B0"/>
    <w:rsid w:val="00172CC9"/>
    <w:rsid w:val="00173D34"/>
    <w:rsid w:val="00176C36"/>
    <w:rsid w:val="0017779C"/>
    <w:rsid w:val="001818F6"/>
    <w:rsid w:val="00191E75"/>
    <w:rsid w:val="0019309E"/>
    <w:rsid w:val="00193A70"/>
    <w:rsid w:val="00195FB0"/>
    <w:rsid w:val="00196CCE"/>
    <w:rsid w:val="001A0C95"/>
    <w:rsid w:val="001A1613"/>
    <w:rsid w:val="001A1C7B"/>
    <w:rsid w:val="001A42AC"/>
    <w:rsid w:val="001A433F"/>
    <w:rsid w:val="001A5425"/>
    <w:rsid w:val="001A614B"/>
    <w:rsid w:val="001A7DB3"/>
    <w:rsid w:val="001B0059"/>
    <w:rsid w:val="001B012C"/>
    <w:rsid w:val="001B04A1"/>
    <w:rsid w:val="001B20BD"/>
    <w:rsid w:val="001B669E"/>
    <w:rsid w:val="001B6C2E"/>
    <w:rsid w:val="001C0EB0"/>
    <w:rsid w:val="001C33B9"/>
    <w:rsid w:val="001C3484"/>
    <w:rsid w:val="001C557F"/>
    <w:rsid w:val="001D11F1"/>
    <w:rsid w:val="001D1DD8"/>
    <w:rsid w:val="001D39C6"/>
    <w:rsid w:val="001D5D9E"/>
    <w:rsid w:val="001D6CA5"/>
    <w:rsid w:val="001E2B20"/>
    <w:rsid w:val="001E39B6"/>
    <w:rsid w:val="001E5A54"/>
    <w:rsid w:val="001F0672"/>
    <w:rsid w:val="001F1EB0"/>
    <w:rsid w:val="001F3269"/>
    <w:rsid w:val="001F35BE"/>
    <w:rsid w:val="001F456E"/>
    <w:rsid w:val="001F5D0C"/>
    <w:rsid w:val="00200E51"/>
    <w:rsid w:val="002025B1"/>
    <w:rsid w:val="002037A9"/>
    <w:rsid w:val="002050A2"/>
    <w:rsid w:val="00205D38"/>
    <w:rsid w:val="00206683"/>
    <w:rsid w:val="00210234"/>
    <w:rsid w:val="00210454"/>
    <w:rsid w:val="00210489"/>
    <w:rsid w:val="0021123E"/>
    <w:rsid w:val="00211BB7"/>
    <w:rsid w:val="00212B1F"/>
    <w:rsid w:val="00213E6A"/>
    <w:rsid w:val="00217702"/>
    <w:rsid w:val="00217EC2"/>
    <w:rsid w:val="002208B0"/>
    <w:rsid w:val="002209BF"/>
    <w:rsid w:val="002209D8"/>
    <w:rsid w:val="00220A69"/>
    <w:rsid w:val="002242B7"/>
    <w:rsid w:val="002255EA"/>
    <w:rsid w:val="002274F3"/>
    <w:rsid w:val="00227810"/>
    <w:rsid w:val="00230DBD"/>
    <w:rsid w:val="00232821"/>
    <w:rsid w:val="00232C86"/>
    <w:rsid w:val="002340E2"/>
    <w:rsid w:val="00235BF3"/>
    <w:rsid w:val="002361D1"/>
    <w:rsid w:val="002435CB"/>
    <w:rsid w:val="002441E6"/>
    <w:rsid w:val="00244D69"/>
    <w:rsid w:val="00244FC6"/>
    <w:rsid w:val="002458A5"/>
    <w:rsid w:val="00246C18"/>
    <w:rsid w:val="00246E93"/>
    <w:rsid w:val="002501FB"/>
    <w:rsid w:val="0025160A"/>
    <w:rsid w:val="00251A69"/>
    <w:rsid w:val="002530C7"/>
    <w:rsid w:val="0025375B"/>
    <w:rsid w:val="00254B18"/>
    <w:rsid w:val="00254C41"/>
    <w:rsid w:val="00256EE0"/>
    <w:rsid w:val="00257238"/>
    <w:rsid w:val="00261D0B"/>
    <w:rsid w:val="00262156"/>
    <w:rsid w:val="00262161"/>
    <w:rsid w:val="0026516C"/>
    <w:rsid w:val="00265FB9"/>
    <w:rsid w:val="002700F3"/>
    <w:rsid w:val="00275DF3"/>
    <w:rsid w:val="00276C7E"/>
    <w:rsid w:val="00276EBE"/>
    <w:rsid w:val="00277D50"/>
    <w:rsid w:val="00284363"/>
    <w:rsid w:val="002846A0"/>
    <w:rsid w:val="0028708A"/>
    <w:rsid w:val="00287CD8"/>
    <w:rsid w:val="00290933"/>
    <w:rsid w:val="0029294A"/>
    <w:rsid w:val="00293388"/>
    <w:rsid w:val="002956B4"/>
    <w:rsid w:val="00295792"/>
    <w:rsid w:val="002963C7"/>
    <w:rsid w:val="002A078A"/>
    <w:rsid w:val="002A07DE"/>
    <w:rsid w:val="002A1E33"/>
    <w:rsid w:val="002A1EED"/>
    <w:rsid w:val="002A2602"/>
    <w:rsid w:val="002A348C"/>
    <w:rsid w:val="002A4B91"/>
    <w:rsid w:val="002A566B"/>
    <w:rsid w:val="002A6AF3"/>
    <w:rsid w:val="002A77CC"/>
    <w:rsid w:val="002A7D37"/>
    <w:rsid w:val="002B0E14"/>
    <w:rsid w:val="002B1D12"/>
    <w:rsid w:val="002B4859"/>
    <w:rsid w:val="002B48D0"/>
    <w:rsid w:val="002B49EA"/>
    <w:rsid w:val="002B7096"/>
    <w:rsid w:val="002B7B47"/>
    <w:rsid w:val="002C2D6B"/>
    <w:rsid w:val="002C3820"/>
    <w:rsid w:val="002C4377"/>
    <w:rsid w:val="002C6D6E"/>
    <w:rsid w:val="002D1153"/>
    <w:rsid w:val="002D15AC"/>
    <w:rsid w:val="002D25D6"/>
    <w:rsid w:val="002D2BCD"/>
    <w:rsid w:val="002D30BC"/>
    <w:rsid w:val="002D37F7"/>
    <w:rsid w:val="002D44D3"/>
    <w:rsid w:val="002D539C"/>
    <w:rsid w:val="002D5432"/>
    <w:rsid w:val="002D5524"/>
    <w:rsid w:val="002D7B6B"/>
    <w:rsid w:val="002D7EC5"/>
    <w:rsid w:val="002E037D"/>
    <w:rsid w:val="002E2E2F"/>
    <w:rsid w:val="002F02A1"/>
    <w:rsid w:val="002F1265"/>
    <w:rsid w:val="002F16E0"/>
    <w:rsid w:val="002F2681"/>
    <w:rsid w:val="002F375B"/>
    <w:rsid w:val="002F4351"/>
    <w:rsid w:val="00300A5D"/>
    <w:rsid w:val="00300E58"/>
    <w:rsid w:val="003010D6"/>
    <w:rsid w:val="00301FAF"/>
    <w:rsid w:val="00302401"/>
    <w:rsid w:val="00304E21"/>
    <w:rsid w:val="00310FD9"/>
    <w:rsid w:val="00312808"/>
    <w:rsid w:val="0031362B"/>
    <w:rsid w:val="0031379B"/>
    <w:rsid w:val="003165FA"/>
    <w:rsid w:val="00316B6F"/>
    <w:rsid w:val="00316C1B"/>
    <w:rsid w:val="00320455"/>
    <w:rsid w:val="00322FDC"/>
    <w:rsid w:val="0032301F"/>
    <w:rsid w:val="00326E2B"/>
    <w:rsid w:val="003279D9"/>
    <w:rsid w:val="00331E52"/>
    <w:rsid w:val="00332E70"/>
    <w:rsid w:val="003334D7"/>
    <w:rsid w:val="00334916"/>
    <w:rsid w:val="00335747"/>
    <w:rsid w:val="0034184B"/>
    <w:rsid w:val="003418F9"/>
    <w:rsid w:val="003419CF"/>
    <w:rsid w:val="00341B4C"/>
    <w:rsid w:val="00345735"/>
    <w:rsid w:val="00346852"/>
    <w:rsid w:val="00346FD5"/>
    <w:rsid w:val="00347BD8"/>
    <w:rsid w:val="003519A1"/>
    <w:rsid w:val="003527FC"/>
    <w:rsid w:val="00357F02"/>
    <w:rsid w:val="003602A7"/>
    <w:rsid w:val="00362374"/>
    <w:rsid w:val="00365D0B"/>
    <w:rsid w:val="003667A2"/>
    <w:rsid w:val="00367275"/>
    <w:rsid w:val="00367CEC"/>
    <w:rsid w:val="00371B4A"/>
    <w:rsid w:val="00373717"/>
    <w:rsid w:val="00375403"/>
    <w:rsid w:val="00376735"/>
    <w:rsid w:val="00380650"/>
    <w:rsid w:val="00381CD4"/>
    <w:rsid w:val="003820E4"/>
    <w:rsid w:val="003826A5"/>
    <w:rsid w:val="003930C9"/>
    <w:rsid w:val="003A0B64"/>
    <w:rsid w:val="003A5BA4"/>
    <w:rsid w:val="003A751F"/>
    <w:rsid w:val="003A755B"/>
    <w:rsid w:val="003A7936"/>
    <w:rsid w:val="003B2278"/>
    <w:rsid w:val="003B4820"/>
    <w:rsid w:val="003B59D3"/>
    <w:rsid w:val="003B62F3"/>
    <w:rsid w:val="003B63D1"/>
    <w:rsid w:val="003C032B"/>
    <w:rsid w:val="003C1C78"/>
    <w:rsid w:val="003C24F8"/>
    <w:rsid w:val="003C26C9"/>
    <w:rsid w:val="003C29C6"/>
    <w:rsid w:val="003C4F93"/>
    <w:rsid w:val="003D04C6"/>
    <w:rsid w:val="003D17A9"/>
    <w:rsid w:val="003D195D"/>
    <w:rsid w:val="003D1A36"/>
    <w:rsid w:val="003D1C0C"/>
    <w:rsid w:val="003D1ED3"/>
    <w:rsid w:val="003D3D91"/>
    <w:rsid w:val="003D6F1A"/>
    <w:rsid w:val="003E1306"/>
    <w:rsid w:val="003E18F4"/>
    <w:rsid w:val="003E36E9"/>
    <w:rsid w:val="003F02A7"/>
    <w:rsid w:val="003F12DB"/>
    <w:rsid w:val="003F140B"/>
    <w:rsid w:val="003F20C9"/>
    <w:rsid w:val="003F420F"/>
    <w:rsid w:val="003F49ED"/>
    <w:rsid w:val="003F66C1"/>
    <w:rsid w:val="004046E1"/>
    <w:rsid w:val="004066C9"/>
    <w:rsid w:val="00407556"/>
    <w:rsid w:val="0041130E"/>
    <w:rsid w:val="00412B37"/>
    <w:rsid w:val="0041375A"/>
    <w:rsid w:val="00414472"/>
    <w:rsid w:val="004156CE"/>
    <w:rsid w:val="00417193"/>
    <w:rsid w:val="00417ED2"/>
    <w:rsid w:val="004213D0"/>
    <w:rsid w:val="00422890"/>
    <w:rsid w:val="00423B41"/>
    <w:rsid w:val="004252D3"/>
    <w:rsid w:val="00425304"/>
    <w:rsid w:val="00426093"/>
    <w:rsid w:val="004344E9"/>
    <w:rsid w:val="00436389"/>
    <w:rsid w:val="00436AF9"/>
    <w:rsid w:val="0043709F"/>
    <w:rsid w:val="00440382"/>
    <w:rsid w:val="004410C0"/>
    <w:rsid w:val="00441337"/>
    <w:rsid w:val="00443B2F"/>
    <w:rsid w:val="0044406C"/>
    <w:rsid w:val="004462A5"/>
    <w:rsid w:val="00447974"/>
    <w:rsid w:val="00447F29"/>
    <w:rsid w:val="00451CDC"/>
    <w:rsid w:val="00451F07"/>
    <w:rsid w:val="004539D7"/>
    <w:rsid w:val="00454985"/>
    <w:rsid w:val="00454B4C"/>
    <w:rsid w:val="00454FB8"/>
    <w:rsid w:val="00463603"/>
    <w:rsid w:val="0046449B"/>
    <w:rsid w:val="00464EC8"/>
    <w:rsid w:val="004661B5"/>
    <w:rsid w:val="004671BC"/>
    <w:rsid w:val="00467D47"/>
    <w:rsid w:val="00470412"/>
    <w:rsid w:val="00473F6A"/>
    <w:rsid w:val="00473FCD"/>
    <w:rsid w:val="00474DCF"/>
    <w:rsid w:val="0047518C"/>
    <w:rsid w:val="00475620"/>
    <w:rsid w:val="0048145D"/>
    <w:rsid w:val="00482836"/>
    <w:rsid w:val="00482F30"/>
    <w:rsid w:val="00483532"/>
    <w:rsid w:val="00484EDD"/>
    <w:rsid w:val="00485212"/>
    <w:rsid w:val="00487374"/>
    <w:rsid w:val="00487C94"/>
    <w:rsid w:val="0049151F"/>
    <w:rsid w:val="004927B0"/>
    <w:rsid w:val="00493D4A"/>
    <w:rsid w:val="004940F3"/>
    <w:rsid w:val="00496FD5"/>
    <w:rsid w:val="00497DF0"/>
    <w:rsid w:val="004A2C5D"/>
    <w:rsid w:val="004A2CE1"/>
    <w:rsid w:val="004A30ED"/>
    <w:rsid w:val="004A4685"/>
    <w:rsid w:val="004A49BA"/>
    <w:rsid w:val="004A57AB"/>
    <w:rsid w:val="004C0DC4"/>
    <w:rsid w:val="004C0E11"/>
    <w:rsid w:val="004C1D93"/>
    <w:rsid w:val="004C38C8"/>
    <w:rsid w:val="004D34BD"/>
    <w:rsid w:val="004D5D9C"/>
    <w:rsid w:val="004D5DB0"/>
    <w:rsid w:val="004D6090"/>
    <w:rsid w:val="004E2933"/>
    <w:rsid w:val="004E3827"/>
    <w:rsid w:val="004E5083"/>
    <w:rsid w:val="004E5228"/>
    <w:rsid w:val="004E6D25"/>
    <w:rsid w:val="004F05F3"/>
    <w:rsid w:val="004F0677"/>
    <w:rsid w:val="004F2399"/>
    <w:rsid w:val="004F26C3"/>
    <w:rsid w:val="004F2A9F"/>
    <w:rsid w:val="004F371B"/>
    <w:rsid w:val="004F37FE"/>
    <w:rsid w:val="004F3C32"/>
    <w:rsid w:val="00502900"/>
    <w:rsid w:val="00506315"/>
    <w:rsid w:val="005066F4"/>
    <w:rsid w:val="0050792E"/>
    <w:rsid w:val="0051150B"/>
    <w:rsid w:val="0051193A"/>
    <w:rsid w:val="0051318E"/>
    <w:rsid w:val="00513794"/>
    <w:rsid w:val="00520493"/>
    <w:rsid w:val="005233C1"/>
    <w:rsid w:val="00523A34"/>
    <w:rsid w:val="00525188"/>
    <w:rsid w:val="005256F0"/>
    <w:rsid w:val="0052713B"/>
    <w:rsid w:val="0053108E"/>
    <w:rsid w:val="005314B3"/>
    <w:rsid w:val="0053323E"/>
    <w:rsid w:val="005337FE"/>
    <w:rsid w:val="00533A7D"/>
    <w:rsid w:val="00534D97"/>
    <w:rsid w:val="00534DBC"/>
    <w:rsid w:val="005355BB"/>
    <w:rsid w:val="00535B52"/>
    <w:rsid w:val="00536D83"/>
    <w:rsid w:val="005379C9"/>
    <w:rsid w:val="00537E33"/>
    <w:rsid w:val="00537F3C"/>
    <w:rsid w:val="0054274B"/>
    <w:rsid w:val="00543353"/>
    <w:rsid w:val="00545223"/>
    <w:rsid w:val="005456C2"/>
    <w:rsid w:val="005475CA"/>
    <w:rsid w:val="005500BA"/>
    <w:rsid w:val="005504EA"/>
    <w:rsid w:val="005517F8"/>
    <w:rsid w:val="00551CB6"/>
    <w:rsid w:val="00553233"/>
    <w:rsid w:val="00557335"/>
    <w:rsid w:val="00560077"/>
    <w:rsid w:val="005609AA"/>
    <w:rsid w:val="00561A4B"/>
    <w:rsid w:val="00562356"/>
    <w:rsid w:val="00564253"/>
    <w:rsid w:val="0056565E"/>
    <w:rsid w:val="00565712"/>
    <w:rsid w:val="00565FB4"/>
    <w:rsid w:val="00566D37"/>
    <w:rsid w:val="00570E28"/>
    <w:rsid w:val="005711C6"/>
    <w:rsid w:val="005726BC"/>
    <w:rsid w:val="0057601A"/>
    <w:rsid w:val="00576256"/>
    <w:rsid w:val="00576F1F"/>
    <w:rsid w:val="00577A48"/>
    <w:rsid w:val="005803D9"/>
    <w:rsid w:val="00580D7E"/>
    <w:rsid w:val="0058220F"/>
    <w:rsid w:val="00582B57"/>
    <w:rsid w:val="00582F68"/>
    <w:rsid w:val="00583C89"/>
    <w:rsid w:val="00584339"/>
    <w:rsid w:val="0059036B"/>
    <w:rsid w:val="00590422"/>
    <w:rsid w:val="00590B0C"/>
    <w:rsid w:val="00592866"/>
    <w:rsid w:val="005936DD"/>
    <w:rsid w:val="00594355"/>
    <w:rsid w:val="00595924"/>
    <w:rsid w:val="00597715"/>
    <w:rsid w:val="0059779C"/>
    <w:rsid w:val="005A05AB"/>
    <w:rsid w:val="005A095C"/>
    <w:rsid w:val="005A1297"/>
    <w:rsid w:val="005A19B0"/>
    <w:rsid w:val="005A1D6B"/>
    <w:rsid w:val="005A1F41"/>
    <w:rsid w:val="005A220A"/>
    <w:rsid w:val="005A3C58"/>
    <w:rsid w:val="005A493F"/>
    <w:rsid w:val="005A6E6F"/>
    <w:rsid w:val="005B01B5"/>
    <w:rsid w:val="005B09F7"/>
    <w:rsid w:val="005B1499"/>
    <w:rsid w:val="005B2B17"/>
    <w:rsid w:val="005B3F74"/>
    <w:rsid w:val="005B47F5"/>
    <w:rsid w:val="005B5CD9"/>
    <w:rsid w:val="005B6A58"/>
    <w:rsid w:val="005C01A7"/>
    <w:rsid w:val="005C197D"/>
    <w:rsid w:val="005C1F5A"/>
    <w:rsid w:val="005C38A9"/>
    <w:rsid w:val="005C5404"/>
    <w:rsid w:val="005C609E"/>
    <w:rsid w:val="005C76A4"/>
    <w:rsid w:val="005D02F9"/>
    <w:rsid w:val="005D030E"/>
    <w:rsid w:val="005D042F"/>
    <w:rsid w:val="005D1A46"/>
    <w:rsid w:val="005D1B2F"/>
    <w:rsid w:val="005D357D"/>
    <w:rsid w:val="005D3665"/>
    <w:rsid w:val="005D4346"/>
    <w:rsid w:val="005D4CD9"/>
    <w:rsid w:val="005E0927"/>
    <w:rsid w:val="005E0A9A"/>
    <w:rsid w:val="005E7D68"/>
    <w:rsid w:val="005F3A5A"/>
    <w:rsid w:val="005F4C0B"/>
    <w:rsid w:val="005F5F48"/>
    <w:rsid w:val="005F60CC"/>
    <w:rsid w:val="005F6D3D"/>
    <w:rsid w:val="005F7638"/>
    <w:rsid w:val="00600377"/>
    <w:rsid w:val="00602152"/>
    <w:rsid w:val="00603714"/>
    <w:rsid w:val="006043C6"/>
    <w:rsid w:val="00604414"/>
    <w:rsid w:val="00605439"/>
    <w:rsid w:val="00606101"/>
    <w:rsid w:val="00606454"/>
    <w:rsid w:val="0060715A"/>
    <w:rsid w:val="0060732D"/>
    <w:rsid w:val="00607E0B"/>
    <w:rsid w:val="00613D0C"/>
    <w:rsid w:val="006144B2"/>
    <w:rsid w:val="0061556C"/>
    <w:rsid w:val="006170F0"/>
    <w:rsid w:val="00617E79"/>
    <w:rsid w:val="00620438"/>
    <w:rsid w:val="006208B9"/>
    <w:rsid w:val="00620AE0"/>
    <w:rsid w:val="00621CAF"/>
    <w:rsid w:val="006228A5"/>
    <w:rsid w:val="00624CCD"/>
    <w:rsid w:val="00624DDC"/>
    <w:rsid w:val="006264B9"/>
    <w:rsid w:val="00627C0D"/>
    <w:rsid w:val="00630462"/>
    <w:rsid w:val="00632E86"/>
    <w:rsid w:val="0063333D"/>
    <w:rsid w:val="006350FE"/>
    <w:rsid w:val="0064498B"/>
    <w:rsid w:val="006453B0"/>
    <w:rsid w:val="00647B15"/>
    <w:rsid w:val="006517EC"/>
    <w:rsid w:val="00655A01"/>
    <w:rsid w:val="006572DA"/>
    <w:rsid w:val="0066040E"/>
    <w:rsid w:val="0066206E"/>
    <w:rsid w:val="00665D2F"/>
    <w:rsid w:val="00675FCB"/>
    <w:rsid w:val="00676A17"/>
    <w:rsid w:val="00677A07"/>
    <w:rsid w:val="00680BBD"/>
    <w:rsid w:val="00681A59"/>
    <w:rsid w:val="0068496C"/>
    <w:rsid w:val="00684992"/>
    <w:rsid w:val="00685C5B"/>
    <w:rsid w:val="00686799"/>
    <w:rsid w:val="00687285"/>
    <w:rsid w:val="006900B2"/>
    <w:rsid w:val="006904B9"/>
    <w:rsid w:val="006938D7"/>
    <w:rsid w:val="006954DA"/>
    <w:rsid w:val="0069556C"/>
    <w:rsid w:val="00696B6A"/>
    <w:rsid w:val="0069754D"/>
    <w:rsid w:val="00697FA8"/>
    <w:rsid w:val="006A02F8"/>
    <w:rsid w:val="006A206C"/>
    <w:rsid w:val="006A4D7F"/>
    <w:rsid w:val="006B11F4"/>
    <w:rsid w:val="006B33DE"/>
    <w:rsid w:val="006B3F00"/>
    <w:rsid w:val="006B475A"/>
    <w:rsid w:val="006B4C88"/>
    <w:rsid w:val="006B656A"/>
    <w:rsid w:val="006C03BD"/>
    <w:rsid w:val="006C06DD"/>
    <w:rsid w:val="006C2810"/>
    <w:rsid w:val="006C51E7"/>
    <w:rsid w:val="006C5230"/>
    <w:rsid w:val="006D0531"/>
    <w:rsid w:val="006D0684"/>
    <w:rsid w:val="006D19C2"/>
    <w:rsid w:val="006D239C"/>
    <w:rsid w:val="006D5BA8"/>
    <w:rsid w:val="006D5E5B"/>
    <w:rsid w:val="006D61E6"/>
    <w:rsid w:val="006D6373"/>
    <w:rsid w:val="006E0C83"/>
    <w:rsid w:val="006E22DA"/>
    <w:rsid w:val="006E2DAD"/>
    <w:rsid w:val="006E3E01"/>
    <w:rsid w:val="006E777C"/>
    <w:rsid w:val="006E7A2E"/>
    <w:rsid w:val="006F0F16"/>
    <w:rsid w:val="006F144F"/>
    <w:rsid w:val="006F448B"/>
    <w:rsid w:val="006F4F51"/>
    <w:rsid w:val="00704F77"/>
    <w:rsid w:val="007060E4"/>
    <w:rsid w:val="0071047F"/>
    <w:rsid w:val="007110F5"/>
    <w:rsid w:val="00711E89"/>
    <w:rsid w:val="007145CC"/>
    <w:rsid w:val="00714698"/>
    <w:rsid w:val="0071748D"/>
    <w:rsid w:val="00717D8E"/>
    <w:rsid w:val="007215D2"/>
    <w:rsid w:val="00721F2F"/>
    <w:rsid w:val="007233D6"/>
    <w:rsid w:val="00725DE0"/>
    <w:rsid w:val="00725F7A"/>
    <w:rsid w:val="00731C4E"/>
    <w:rsid w:val="00731E99"/>
    <w:rsid w:val="00732460"/>
    <w:rsid w:val="00733101"/>
    <w:rsid w:val="00735E3F"/>
    <w:rsid w:val="00740164"/>
    <w:rsid w:val="007401C9"/>
    <w:rsid w:val="00744130"/>
    <w:rsid w:val="00750A9D"/>
    <w:rsid w:val="00750AF4"/>
    <w:rsid w:val="00752C74"/>
    <w:rsid w:val="007531E5"/>
    <w:rsid w:val="00753AA9"/>
    <w:rsid w:val="0075541A"/>
    <w:rsid w:val="00756F10"/>
    <w:rsid w:val="007570AD"/>
    <w:rsid w:val="00757FED"/>
    <w:rsid w:val="0076044D"/>
    <w:rsid w:val="00762924"/>
    <w:rsid w:val="00763A21"/>
    <w:rsid w:val="0077195E"/>
    <w:rsid w:val="00771E22"/>
    <w:rsid w:val="00772C15"/>
    <w:rsid w:val="00772EC3"/>
    <w:rsid w:val="00773709"/>
    <w:rsid w:val="00773D49"/>
    <w:rsid w:val="007746E8"/>
    <w:rsid w:val="00776947"/>
    <w:rsid w:val="00780306"/>
    <w:rsid w:val="0078080D"/>
    <w:rsid w:val="00783165"/>
    <w:rsid w:val="00783393"/>
    <w:rsid w:val="00787AB6"/>
    <w:rsid w:val="00790B7F"/>
    <w:rsid w:val="00791924"/>
    <w:rsid w:val="00791B7A"/>
    <w:rsid w:val="00792C70"/>
    <w:rsid w:val="007A036B"/>
    <w:rsid w:val="007A26E1"/>
    <w:rsid w:val="007A2B83"/>
    <w:rsid w:val="007A3491"/>
    <w:rsid w:val="007A3DC0"/>
    <w:rsid w:val="007A6613"/>
    <w:rsid w:val="007A6BC6"/>
    <w:rsid w:val="007A762F"/>
    <w:rsid w:val="007B5263"/>
    <w:rsid w:val="007B5C92"/>
    <w:rsid w:val="007B78A5"/>
    <w:rsid w:val="007C0260"/>
    <w:rsid w:val="007C0F5B"/>
    <w:rsid w:val="007C1ADD"/>
    <w:rsid w:val="007C4376"/>
    <w:rsid w:val="007C6655"/>
    <w:rsid w:val="007C6F44"/>
    <w:rsid w:val="007D019F"/>
    <w:rsid w:val="007D26FB"/>
    <w:rsid w:val="007D3B47"/>
    <w:rsid w:val="007D5AD7"/>
    <w:rsid w:val="007D600B"/>
    <w:rsid w:val="007D61C8"/>
    <w:rsid w:val="007D6A76"/>
    <w:rsid w:val="007D7A63"/>
    <w:rsid w:val="007E01F6"/>
    <w:rsid w:val="007E065E"/>
    <w:rsid w:val="007E274E"/>
    <w:rsid w:val="007E6683"/>
    <w:rsid w:val="007E6E12"/>
    <w:rsid w:val="007F0DFE"/>
    <w:rsid w:val="007F1E07"/>
    <w:rsid w:val="007F2DD6"/>
    <w:rsid w:val="00800598"/>
    <w:rsid w:val="00802258"/>
    <w:rsid w:val="00803EDF"/>
    <w:rsid w:val="0080542C"/>
    <w:rsid w:val="00806E6B"/>
    <w:rsid w:val="008110F2"/>
    <w:rsid w:val="008111D7"/>
    <w:rsid w:val="00812A14"/>
    <w:rsid w:val="00813046"/>
    <w:rsid w:val="00814C82"/>
    <w:rsid w:val="00816CC5"/>
    <w:rsid w:val="00817097"/>
    <w:rsid w:val="0081754A"/>
    <w:rsid w:val="008177F9"/>
    <w:rsid w:val="00820D4A"/>
    <w:rsid w:val="00821239"/>
    <w:rsid w:val="00825B09"/>
    <w:rsid w:val="008310F9"/>
    <w:rsid w:val="00831D80"/>
    <w:rsid w:val="00833354"/>
    <w:rsid w:val="00833F73"/>
    <w:rsid w:val="0083543D"/>
    <w:rsid w:val="008354F5"/>
    <w:rsid w:val="00835693"/>
    <w:rsid w:val="00835B98"/>
    <w:rsid w:val="00835DDF"/>
    <w:rsid w:val="00840DA6"/>
    <w:rsid w:val="0084119A"/>
    <w:rsid w:val="008412D7"/>
    <w:rsid w:val="00841587"/>
    <w:rsid w:val="008421CA"/>
    <w:rsid w:val="00847C2B"/>
    <w:rsid w:val="00852F7B"/>
    <w:rsid w:val="008545AF"/>
    <w:rsid w:val="00856017"/>
    <w:rsid w:val="00856B12"/>
    <w:rsid w:val="00863960"/>
    <w:rsid w:val="00864060"/>
    <w:rsid w:val="008659DD"/>
    <w:rsid w:val="0086636B"/>
    <w:rsid w:val="00866FC5"/>
    <w:rsid w:val="008677C6"/>
    <w:rsid w:val="00873069"/>
    <w:rsid w:val="00873500"/>
    <w:rsid w:val="00874DBE"/>
    <w:rsid w:val="00880F5E"/>
    <w:rsid w:val="00881118"/>
    <w:rsid w:val="008813CB"/>
    <w:rsid w:val="00882A2E"/>
    <w:rsid w:val="00884B51"/>
    <w:rsid w:val="0088750B"/>
    <w:rsid w:val="00887D62"/>
    <w:rsid w:val="00890DA9"/>
    <w:rsid w:val="00891B61"/>
    <w:rsid w:val="00896051"/>
    <w:rsid w:val="00896C7E"/>
    <w:rsid w:val="00897CE5"/>
    <w:rsid w:val="008A0386"/>
    <w:rsid w:val="008A0DA1"/>
    <w:rsid w:val="008A1082"/>
    <w:rsid w:val="008A4012"/>
    <w:rsid w:val="008A45DB"/>
    <w:rsid w:val="008A68EF"/>
    <w:rsid w:val="008B0178"/>
    <w:rsid w:val="008B5411"/>
    <w:rsid w:val="008B5E89"/>
    <w:rsid w:val="008B6501"/>
    <w:rsid w:val="008B6F84"/>
    <w:rsid w:val="008C05D6"/>
    <w:rsid w:val="008C0F5F"/>
    <w:rsid w:val="008C146A"/>
    <w:rsid w:val="008C1DD4"/>
    <w:rsid w:val="008C2986"/>
    <w:rsid w:val="008C6CEF"/>
    <w:rsid w:val="008C75BE"/>
    <w:rsid w:val="008D0242"/>
    <w:rsid w:val="008D491F"/>
    <w:rsid w:val="008D54CB"/>
    <w:rsid w:val="008D5653"/>
    <w:rsid w:val="008D7711"/>
    <w:rsid w:val="008E01D9"/>
    <w:rsid w:val="008E0E6B"/>
    <w:rsid w:val="008E13D6"/>
    <w:rsid w:val="008E4E19"/>
    <w:rsid w:val="008E57A0"/>
    <w:rsid w:val="008E6A50"/>
    <w:rsid w:val="008E759D"/>
    <w:rsid w:val="008F06AB"/>
    <w:rsid w:val="008F2B0E"/>
    <w:rsid w:val="008F2DAF"/>
    <w:rsid w:val="008F5186"/>
    <w:rsid w:val="00900878"/>
    <w:rsid w:val="00900AFF"/>
    <w:rsid w:val="009011F6"/>
    <w:rsid w:val="00901B8C"/>
    <w:rsid w:val="00901E9E"/>
    <w:rsid w:val="00904DB4"/>
    <w:rsid w:val="00906F0B"/>
    <w:rsid w:val="0090771F"/>
    <w:rsid w:val="00907C25"/>
    <w:rsid w:val="00910852"/>
    <w:rsid w:val="00910E56"/>
    <w:rsid w:val="009138C2"/>
    <w:rsid w:val="00913B7E"/>
    <w:rsid w:val="0091478B"/>
    <w:rsid w:val="00914DD9"/>
    <w:rsid w:val="0091584C"/>
    <w:rsid w:val="009161EB"/>
    <w:rsid w:val="00922666"/>
    <w:rsid w:val="0092365B"/>
    <w:rsid w:val="00924650"/>
    <w:rsid w:val="00924A20"/>
    <w:rsid w:val="00925399"/>
    <w:rsid w:val="00930CE9"/>
    <w:rsid w:val="009341FC"/>
    <w:rsid w:val="00934BD7"/>
    <w:rsid w:val="00937034"/>
    <w:rsid w:val="00937238"/>
    <w:rsid w:val="0094076B"/>
    <w:rsid w:val="009416D8"/>
    <w:rsid w:val="00947955"/>
    <w:rsid w:val="00947B61"/>
    <w:rsid w:val="00947EDB"/>
    <w:rsid w:val="00950CA8"/>
    <w:rsid w:val="00950D97"/>
    <w:rsid w:val="009522ED"/>
    <w:rsid w:val="00952A39"/>
    <w:rsid w:val="00955A75"/>
    <w:rsid w:val="009561D9"/>
    <w:rsid w:val="00956C36"/>
    <w:rsid w:val="00960D41"/>
    <w:rsid w:val="009616A2"/>
    <w:rsid w:val="00962A72"/>
    <w:rsid w:val="00964608"/>
    <w:rsid w:val="009647B4"/>
    <w:rsid w:val="009648C2"/>
    <w:rsid w:val="00965223"/>
    <w:rsid w:val="009658B2"/>
    <w:rsid w:val="00966049"/>
    <w:rsid w:val="00967059"/>
    <w:rsid w:val="00971D0B"/>
    <w:rsid w:val="0097352A"/>
    <w:rsid w:val="00973801"/>
    <w:rsid w:val="0097693A"/>
    <w:rsid w:val="009815AA"/>
    <w:rsid w:val="009847B0"/>
    <w:rsid w:val="00984AC1"/>
    <w:rsid w:val="00984ACC"/>
    <w:rsid w:val="009866C9"/>
    <w:rsid w:val="009870D8"/>
    <w:rsid w:val="0099023C"/>
    <w:rsid w:val="00990630"/>
    <w:rsid w:val="00990E89"/>
    <w:rsid w:val="0099250A"/>
    <w:rsid w:val="00992C46"/>
    <w:rsid w:val="00993194"/>
    <w:rsid w:val="009946D2"/>
    <w:rsid w:val="009974C0"/>
    <w:rsid w:val="009A140E"/>
    <w:rsid w:val="009A1B14"/>
    <w:rsid w:val="009A2E35"/>
    <w:rsid w:val="009A3D9B"/>
    <w:rsid w:val="009A3DA4"/>
    <w:rsid w:val="009A5D20"/>
    <w:rsid w:val="009A6CE8"/>
    <w:rsid w:val="009A774C"/>
    <w:rsid w:val="009B23EC"/>
    <w:rsid w:val="009B272E"/>
    <w:rsid w:val="009B2C88"/>
    <w:rsid w:val="009B4262"/>
    <w:rsid w:val="009B4407"/>
    <w:rsid w:val="009B4662"/>
    <w:rsid w:val="009B4A6E"/>
    <w:rsid w:val="009C010F"/>
    <w:rsid w:val="009C1C12"/>
    <w:rsid w:val="009C22A2"/>
    <w:rsid w:val="009C22F5"/>
    <w:rsid w:val="009C25C6"/>
    <w:rsid w:val="009C4778"/>
    <w:rsid w:val="009C4E47"/>
    <w:rsid w:val="009C7664"/>
    <w:rsid w:val="009D296B"/>
    <w:rsid w:val="009D2E31"/>
    <w:rsid w:val="009D5A3A"/>
    <w:rsid w:val="009D5B8A"/>
    <w:rsid w:val="009D72F8"/>
    <w:rsid w:val="009E212E"/>
    <w:rsid w:val="009E2713"/>
    <w:rsid w:val="009E2894"/>
    <w:rsid w:val="009E379D"/>
    <w:rsid w:val="009E467E"/>
    <w:rsid w:val="009E49AC"/>
    <w:rsid w:val="009F3906"/>
    <w:rsid w:val="009F70F0"/>
    <w:rsid w:val="009F7B5D"/>
    <w:rsid w:val="00A005C1"/>
    <w:rsid w:val="00A00B4C"/>
    <w:rsid w:val="00A01779"/>
    <w:rsid w:val="00A018DC"/>
    <w:rsid w:val="00A0466D"/>
    <w:rsid w:val="00A0635E"/>
    <w:rsid w:val="00A0709E"/>
    <w:rsid w:val="00A073D0"/>
    <w:rsid w:val="00A07FEB"/>
    <w:rsid w:val="00A12065"/>
    <w:rsid w:val="00A129DD"/>
    <w:rsid w:val="00A14675"/>
    <w:rsid w:val="00A15725"/>
    <w:rsid w:val="00A15929"/>
    <w:rsid w:val="00A15FEA"/>
    <w:rsid w:val="00A161F1"/>
    <w:rsid w:val="00A170FE"/>
    <w:rsid w:val="00A178CB"/>
    <w:rsid w:val="00A20A90"/>
    <w:rsid w:val="00A23403"/>
    <w:rsid w:val="00A235F9"/>
    <w:rsid w:val="00A23CCC"/>
    <w:rsid w:val="00A25191"/>
    <w:rsid w:val="00A26CA3"/>
    <w:rsid w:val="00A27CA9"/>
    <w:rsid w:val="00A3317A"/>
    <w:rsid w:val="00A360AD"/>
    <w:rsid w:val="00A368DC"/>
    <w:rsid w:val="00A37736"/>
    <w:rsid w:val="00A4185E"/>
    <w:rsid w:val="00A44412"/>
    <w:rsid w:val="00A476F9"/>
    <w:rsid w:val="00A55A07"/>
    <w:rsid w:val="00A5639A"/>
    <w:rsid w:val="00A57FE7"/>
    <w:rsid w:val="00A57FF1"/>
    <w:rsid w:val="00A60454"/>
    <w:rsid w:val="00A608C4"/>
    <w:rsid w:val="00A6311A"/>
    <w:rsid w:val="00A65786"/>
    <w:rsid w:val="00A65C9C"/>
    <w:rsid w:val="00A65EDF"/>
    <w:rsid w:val="00A66697"/>
    <w:rsid w:val="00A67725"/>
    <w:rsid w:val="00A700F4"/>
    <w:rsid w:val="00A70BE4"/>
    <w:rsid w:val="00A71C56"/>
    <w:rsid w:val="00A72BAB"/>
    <w:rsid w:val="00A74AD2"/>
    <w:rsid w:val="00A75C2F"/>
    <w:rsid w:val="00A75FDD"/>
    <w:rsid w:val="00A76131"/>
    <w:rsid w:val="00A778E1"/>
    <w:rsid w:val="00A81966"/>
    <w:rsid w:val="00A820BA"/>
    <w:rsid w:val="00A82DB5"/>
    <w:rsid w:val="00A83F98"/>
    <w:rsid w:val="00A8497A"/>
    <w:rsid w:val="00A84B31"/>
    <w:rsid w:val="00A84F0D"/>
    <w:rsid w:val="00A86074"/>
    <w:rsid w:val="00A86EE8"/>
    <w:rsid w:val="00A93DD4"/>
    <w:rsid w:val="00A9460F"/>
    <w:rsid w:val="00A9668F"/>
    <w:rsid w:val="00AA101F"/>
    <w:rsid w:val="00AA1B2A"/>
    <w:rsid w:val="00AA5902"/>
    <w:rsid w:val="00AA5AFD"/>
    <w:rsid w:val="00AA6317"/>
    <w:rsid w:val="00AA7809"/>
    <w:rsid w:val="00AB08FA"/>
    <w:rsid w:val="00AB10C6"/>
    <w:rsid w:val="00AB14DC"/>
    <w:rsid w:val="00AB16AC"/>
    <w:rsid w:val="00AB1C5A"/>
    <w:rsid w:val="00AB4D36"/>
    <w:rsid w:val="00AB6BF1"/>
    <w:rsid w:val="00AB7454"/>
    <w:rsid w:val="00AB74D8"/>
    <w:rsid w:val="00AB79FE"/>
    <w:rsid w:val="00AC09BC"/>
    <w:rsid w:val="00AC755F"/>
    <w:rsid w:val="00AD0051"/>
    <w:rsid w:val="00AD0B9A"/>
    <w:rsid w:val="00AD1ECC"/>
    <w:rsid w:val="00AD1F7B"/>
    <w:rsid w:val="00AD34D0"/>
    <w:rsid w:val="00AD36BD"/>
    <w:rsid w:val="00AD5679"/>
    <w:rsid w:val="00AD6E7B"/>
    <w:rsid w:val="00AD7182"/>
    <w:rsid w:val="00AE0DF6"/>
    <w:rsid w:val="00AE13FF"/>
    <w:rsid w:val="00AE1869"/>
    <w:rsid w:val="00AE4CCD"/>
    <w:rsid w:val="00AE7825"/>
    <w:rsid w:val="00AF0252"/>
    <w:rsid w:val="00AF420B"/>
    <w:rsid w:val="00AF5EC8"/>
    <w:rsid w:val="00B00FB4"/>
    <w:rsid w:val="00B0144C"/>
    <w:rsid w:val="00B01E3A"/>
    <w:rsid w:val="00B03B5D"/>
    <w:rsid w:val="00B03D5F"/>
    <w:rsid w:val="00B13222"/>
    <w:rsid w:val="00B14AB7"/>
    <w:rsid w:val="00B14C76"/>
    <w:rsid w:val="00B158EB"/>
    <w:rsid w:val="00B32C2D"/>
    <w:rsid w:val="00B3505F"/>
    <w:rsid w:val="00B373F7"/>
    <w:rsid w:val="00B37D4F"/>
    <w:rsid w:val="00B40FAE"/>
    <w:rsid w:val="00B418BE"/>
    <w:rsid w:val="00B44140"/>
    <w:rsid w:val="00B44813"/>
    <w:rsid w:val="00B4576A"/>
    <w:rsid w:val="00B510D8"/>
    <w:rsid w:val="00B5179B"/>
    <w:rsid w:val="00B524C8"/>
    <w:rsid w:val="00B52BBF"/>
    <w:rsid w:val="00B52D4E"/>
    <w:rsid w:val="00B52F63"/>
    <w:rsid w:val="00B53D8F"/>
    <w:rsid w:val="00B55570"/>
    <w:rsid w:val="00B55DC4"/>
    <w:rsid w:val="00B620E7"/>
    <w:rsid w:val="00B623C7"/>
    <w:rsid w:val="00B63127"/>
    <w:rsid w:val="00B66E83"/>
    <w:rsid w:val="00B7013A"/>
    <w:rsid w:val="00B70C45"/>
    <w:rsid w:val="00B72232"/>
    <w:rsid w:val="00B724B7"/>
    <w:rsid w:val="00B73120"/>
    <w:rsid w:val="00B7366A"/>
    <w:rsid w:val="00B76D8A"/>
    <w:rsid w:val="00B80279"/>
    <w:rsid w:val="00B817BB"/>
    <w:rsid w:val="00B82327"/>
    <w:rsid w:val="00B82F95"/>
    <w:rsid w:val="00B83074"/>
    <w:rsid w:val="00B90D93"/>
    <w:rsid w:val="00B91AFB"/>
    <w:rsid w:val="00B91B1A"/>
    <w:rsid w:val="00B92228"/>
    <w:rsid w:val="00B9353B"/>
    <w:rsid w:val="00B93EBD"/>
    <w:rsid w:val="00B93F54"/>
    <w:rsid w:val="00B94C2C"/>
    <w:rsid w:val="00B97132"/>
    <w:rsid w:val="00B975E1"/>
    <w:rsid w:val="00BA1749"/>
    <w:rsid w:val="00BA3737"/>
    <w:rsid w:val="00BA72AD"/>
    <w:rsid w:val="00BB1544"/>
    <w:rsid w:val="00BB26F1"/>
    <w:rsid w:val="00BB2748"/>
    <w:rsid w:val="00BB477B"/>
    <w:rsid w:val="00BB62BF"/>
    <w:rsid w:val="00BB67A8"/>
    <w:rsid w:val="00BC1A26"/>
    <w:rsid w:val="00BC2134"/>
    <w:rsid w:val="00BC3D95"/>
    <w:rsid w:val="00BC6B20"/>
    <w:rsid w:val="00BC6C2F"/>
    <w:rsid w:val="00BD0082"/>
    <w:rsid w:val="00BD0762"/>
    <w:rsid w:val="00BD094A"/>
    <w:rsid w:val="00BD34FD"/>
    <w:rsid w:val="00BD54BC"/>
    <w:rsid w:val="00BD5D09"/>
    <w:rsid w:val="00BE2A7C"/>
    <w:rsid w:val="00BE49EC"/>
    <w:rsid w:val="00BE540F"/>
    <w:rsid w:val="00BE6DE0"/>
    <w:rsid w:val="00BF1BE0"/>
    <w:rsid w:val="00BF2745"/>
    <w:rsid w:val="00BF2E42"/>
    <w:rsid w:val="00BF3F37"/>
    <w:rsid w:val="00BF4063"/>
    <w:rsid w:val="00BF58E7"/>
    <w:rsid w:val="00C01591"/>
    <w:rsid w:val="00C01908"/>
    <w:rsid w:val="00C04C2E"/>
    <w:rsid w:val="00C055B6"/>
    <w:rsid w:val="00C06D5E"/>
    <w:rsid w:val="00C0765B"/>
    <w:rsid w:val="00C12626"/>
    <w:rsid w:val="00C12707"/>
    <w:rsid w:val="00C1657D"/>
    <w:rsid w:val="00C17096"/>
    <w:rsid w:val="00C208D3"/>
    <w:rsid w:val="00C23F50"/>
    <w:rsid w:val="00C24DA2"/>
    <w:rsid w:val="00C25F70"/>
    <w:rsid w:val="00C27127"/>
    <w:rsid w:val="00C27BC5"/>
    <w:rsid w:val="00C30190"/>
    <w:rsid w:val="00C30B16"/>
    <w:rsid w:val="00C30D3F"/>
    <w:rsid w:val="00C32851"/>
    <w:rsid w:val="00C33627"/>
    <w:rsid w:val="00C35AB8"/>
    <w:rsid w:val="00C37A3C"/>
    <w:rsid w:val="00C40302"/>
    <w:rsid w:val="00C40376"/>
    <w:rsid w:val="00C4183C"/>
    <w:rsid w:val="00C44420"/>
    <w:rsid w:val="00C447D2"/>
    <w:rsid w:val="00C44DC3"/>
    <w:rsid w:val="00C45253"/>
    <w:rsid w:val="00C4648E"/>
    <w:rsid w:val="00C465EA"/>
    <w:rsid w:val="00C47119"/>
    <w:rsid w:val="00C50E8C"/>
    <w:rsid w:val="00C538F2"/>
    <w:rsid w:val="00C54671"/>
    <w:rsid w:val="00C5677C"/>
    <w:rsid w:val="00C612EF"/>
    <w:rsid w:val="00C61C93"/>
    <w:rsid w:val="00C62A90"/>
    <w:rsid w:val="00C630AB"/>
    <w:rsid w:val="00C643A7"/>
    <w:rsid w:val="00C64996"/>
    <w:rsid w:val="00C667D2"/>
    <w:rsid w:val="00C67832"/>
    <w:rsid w:val="00C72E23"/>
    <w:rsid w:val="00C75E35"/>
    <w:rsid w:val="00C7780E"/>
    <w:rsid w:val="00C8073D"/>
    <w:rsid w:val="00C80B7F"/>
    <w:rsid w:val="00C80D76"/>
    <w:rsid w:val="00C82243"/>
    <w:rsid w:val="00C84012"/>
    <w:rsid w:val="00C84A6A"/>
    <w:rsid w:val="00C856B8"/>
    <w:rsid w:val="00C85821"/>
    <w:rsid w:val="00C91CA1"/>
    <w:rsid w:val="00C9217F"/>
    <w:rsid w:val="00C93B54"/>
    <w:rsid w:val="00CA2C1B"/>
    <w:rsid w:val="00CA5B04"/>
    <w:rsid w:val="00CA714D"/>
    <w:rsid w:val="00CA725B"/>
    <w:rsid w:val="00CA7791"/>
    <w:rsid w:val="00CB0AD6"/>
    <w:rsid w:val="00CB129C"/>
    <w:rsid w:val="00CB33AB"/>
    <w:rsid w:val="00CB43B0"/>
    <w:rsid w:val="00CB524F"/>
    <w:rsid w:val="00CC08F3"/>
    <w:rsid w:val="00CC0B4A"/>
    <w:rsid w:val="00CC0EB8"/>
    <w:rsid w:val="00CC2869"/>
    <w:rsid w:val="00CC55EC"/>
    <w:rsid w:val="00CC628D"/>
    <w:rsid w:val="00CC6DB0"/>
    <w:rsid w:val="00CD1015"/>
    <w:rsid w:val="00CD49A0"/>
    <w:rsid w:val="00CD4CB7"/>
    <w:rsid w:val="00CD6547"/>
    <w:rsid w:val="00CD71B2"/>
    <w:rsid w:val="00CD7466"/>
    <w:rsid w:val="00CD7926"/>
    <w:rsid w:val="00CE0F87"/>
    <w:rsid w:val="00CE10BC"/>
    <w:rsid w:val="00CE367F"/>
    <w:rsid w:val="00CE76B3"/>
    <w:rsid w:val="00CF0374"/>
    <w:rsid w:val="00CF22BE"/>
    <w:rsid w:val="00CF3E39"/>
    <w:rsid w:val="00CF4894"/>
    <w:rsid w:val="00CF4F77"/>
    <w:rsid w:val="00CF50FC"/>
    <w:rsid w:val="00CF51B5"/>
    <w:rsid w:val="00CF71AE"/>
    <w:rsid w:val="00CF789E"/>
    <w:rsid w:val="00CF7F32"/>
    <w:rsid w:val="00D00551"/>
    <w:rsid w:val="00D00D59"/>
    <w:rsid w:val="00D041A0"/>
    <w:rsid w:val="00D04594"/>
    <w:rsid w:val="00D0462B"/>
    <w:rsid w:val="00D04CC4"/>
    <w:rsid w:val="00D10560"/>
    <w:rsid w:val="00D12552"/>
    <w:rsid w:val="00D154A3"/>
    <w:rsid w:val="00D174F5"/>
    <w:rsid w:val="00D21F48"/>
    <w:rsid w:val="00D21FA3"/>
    <w:rsid w:val="00D26463"/>
    <w:rsid w:val="00D3025C"/>
    <w:rsid w:val="00D30A33"/>
    <w:rsid w:val="00D317FF"/>
    <w:rsid w:val="00D34353"/>
    <w:rsid w:val="00D346AE"/>
    <w:rsid w:val="00D352D8"/>
    <w:rsid w:val="00D35F6B"/>
    <w:rsid w:val="00D4066A"/>
    <w:rsid w:val="00D4288E"/>
    <w:rsid w:val="00D42CD7"/>
    <w:rsid w:val="00D42D5D"/>
    <w:rsid w:val="00D44BCA"/>
    <w:rsid w:val="00D46EF7"/>
    <w:rsid w:val="00D4739F"/>
    <w:rsid w:val="00D473B4"/>
    <w:rsid w:val="00D51CDD"/>
    <w:rsid w:val="00D523AF"/>
    <w:rsid w:val="00D52669"/>
    <w:rsid w:val="00D52DB6"/>
    <w:rsid w:val="00D56E9E"/>
    <w:rsid w:val="00D57CC0"/>
    <w:rsid w:val="00D61312"/>
    <w:rsid w:val="00D61353"/>
    <w:rsid w:val="00D617AD"/>
    <w:rsid w:val="00D6240D"/>
    <w:rsid w:val="00D631F9"/>
    <w:rsid w:val="00D64C31"/>
    <w:rsid w:val="00D65577"/>
    <w:rsid w:val="00D70F0F"/>
    <w:rsid w:val="00D71E35"/>
    <w:rsid w:val="00D72B7D"/>
    <w:rsid w:val="00D72C16"/>
    <w:rsid w:val="00D73F09"/>
    <w:rsid w:val="00D7446D"/>
    <w:rsid w:val="00D75153"/>
    <w:rsid w:val="00D80B8C"/>
    <w:rsid w:val="00D82124"/>
    <w:rsid w:val="00D82CEC"/>
    <w:rsid w:val="00D8351A"/>
    <w:rsid w:val="00D841AE"/>
    <w:rsid w:val="00D87CF1"/>
    <w:rsid w:val="00D90181"/>
    <w:rsid w:val="00D906E8"/>
    <w:rsid w:val="00D940EC"/>
    <w:rsid w:val="00D96916"/>
    <w:rsid w:val="00D97558"/>
    <w:rsid w:val="00D976F7"/>
    <w:rsid w:val="00D97AD0"/>
    <w:rsid w:val="00DA0FB2"/>
    <w:rsid w:val="00DA2054"/>
    <w:rsid w:val="00DA30A2"/>
    <w:rsid w:val="00DA4D02"/>
    <w:rsid w:val="00DA5D96"/>
    <w:rsid w:val="00DA5E20"/>
    <w:rsid w:val="00DA603A"/>
    <w:rsid w:val="00DA6701"/>
    <w:rsid w:val="00DB147A"/>
    <w:rsid w:val="00DB3D06"/>
    <w:rsid w:val="00DB3EED"/>
    <w:rsid w:val="00DB4CFE"/>
    <w:rsid w:val="00DB6345"/>
    <w:rsid w:val="00DC1344"/>
    <w:rsid w:val="00DC1E57"/>
    <w:rsid w:val="00DC2475"/>
    <w:rsid w:val="00DC4570"/>
    <w:rsid w:val="00DC485A"/>
    <w:rsid w:val="00DC4E1D"/>
    <w:rsid w:val="00DC6CAC"/>
    <w:rsid w:val="00DD07BA"/>
    <w:rsid w:val="00DD0A4C"/>
    <w:rsid w:val="00DD344B"/>
    <w:rsid w:val="00DD55BC"/>
    <w:rsid w:val="00DD59FF"/>
    <w:rsid w:val="00DD7107"/>
    <w:rsid w:val="00DD716E"/>
    <w:rsid w:val="00DE053B"/>
    <w:rsid w:val="00DE12BB"/>
    <w:rsid w:val="00DF00CA"/>
    <w:rsid w:val="00DF0655"/>
    <w:rsid w:val="00DF1014"/>
    <w:rsid w:val="00DF13A8"/>
    <w:rsid w:val="00DF1502"/>
    <w:rsid w:val="00DF16ED"/>
    <w:rsid w:val="00DF398E"/>
    <w:rsid w:val="00DF4D1B"/>
    <w:rsid w:val="00DF5119"/>
    <w:rsid w:val="00DF5346"/>
    <w:rsid w:val="00DF5516"/>
    <w:rsid w:val="00DF5817"/>
    <w:rsid w:val="00DF7B3B"/>
    <w:rsid w:val="00DF7C88"/>
    <w:rsid w:val="00E01DC6"/>
    <w:rsid w:val="00E03470"/>
    <w:rsid w:val="00E03C45"/>
    <w:rsid w:val="00E03DBA"/>
    <w:rsid w:val="00E05C44"/>
    <w:rsid w:val="00E11259"/>
    <w:rsid w:val="00E128CE"/>
    <w:rsid w:val="00E13E79"/>
    <w:rsid w:val="00E159F8"/>
    <w:rsid w:val="00E16F83"/>
    <w:rsid w:val="00E17843"/>
    <w:rsid w:val="00E17C7C"/>
    <w:rsid w:val="00E20DA2"/>
    <w:rsid w:val="00E20E9B"/>
    <w:rsid w:val="00E22D0D"/>
    <w:rsid w:val="00E2317D"/>
    <w:rsid w:val="00E2459D"/>
    <w:rsid w:val="00E3122E"/>
    <w:rsid w:val="00E3165B"/>
    <w:rsid w:val="00E31B5C"/>
    <w:rsid w:val="00E321A0"/>
    <w:rsid w:val="00E322E2"/>
    <w:rsid w:val="00E32C9C"/>
    <w:rsid w:val="00E33C00"/>
    <w:rsid w:val="00E33CB7"/>
    <w:rsid w:val="00E33E82"/>
    <w:rsid w:val="00E35B92"/>
    <w:rsid w:val="00E3721B"/>
    <w:rsid w:val="00E41CD6"/>
    <w:rsid w:val="00E430FC"/>
    <w:rsid w:val="00E43E68"/>
    <w:rsid w:val="00E45822"/>
    <w:rsid w:val="00E4671C"/>
    <w:rsid w:val="00E4742D"/>
    <w:rsid w:val="00E479C0"/>
    <w:rsid w:val="00E52E83"/>
    <w:rsid w:val="00E573EE"/>
    <w:rsid w:val="00E57B5D"/>
    <w:rsid w:val="00E57F0B"/>
    <w:rsid w:val="00E61FB9"/>
    <w:rsid w:val="00E62B5C"/>
    <w:rsid w:val="00E63F86"/>
    <w:rsid w:val="00E6433C"/>
    <w:rsid w:val="00E65FDF"/>
    <w:rsid w:val="00E66FB9"/>
    <w:rsid w:val="00E70D58"/>
    <w:rsid w:val="00E72A0A"/>
    <w:rsid w:val="00E75DD8"/>
    <w:rsid w:val="00E76AFD"/>
    <w:rsid w:val="00E83414"/>
    <w:rsid w:val="00E8427A"/>
    <w:rsid w:val="00E853E0"/>
    <w:rsid w:val="00E8599E"/>
    <w:rsid w:val="00E86B0C"/>
    <w:rsid w:val="00E86D1A"/>
    <w:rsid w:val="00E87965"/>
    <w:rsid w:val="00E87BAF"/>
    <w:rsid w:val="00E90D78"/>
    <w:rsid w:val="00E91776"/>
    <w:rsid w:val="00E92D9D"/>
    <w:rsid w:val="00E94F04"/>
    <w:rsid w:val="00E974BF"/>
    <w:rsid w:val="00EA25A2"/>
    <w:rsid w:val="00EA28D5"/>
    <w:rsid w:val="00EA4C5A"/>
    <w:rsid w:val="00EB0D8C"/>
    <w:rsid w:val="00EB141C"/>
    <w:rsid w:val="00EB2182"/>
    <w:rsid w:val="00EB66FB"/>
    <w:rsid w:val="00EB6AEA"/>
    <w:rsid w:val="00EC1593"/>
    <w:rsid w:val="00EC34BC"/>
    <w:rsid w:val="00ED0207"/>
    <w:rsid w:val="00ED309D"/>
    <w:rsid w:val="00ED4B00"/>
    <w:rsid w:val="00ED4EE0"/>
    <w:rsid w:val="00ED6055"/>
    <w:rsid w:val="00ED683A"/>
    <w:rsid w:val="00EE1825"/>
    <w:rsid w:val="00EE2A12"/>
    <w:rsid w:val="00EE331A"/>
    <w:rsid w:val="00EE3A27"/>
    <w:rsid w:val="00EE4798"/>
    <w:rsid w:val="00EE5485"/>
    <w:rsid w:val="00EE746A"/>
    <w:rsid w:val="00EF0A51"/>
    <w:rsid w:val="00EF0B07"/>
    <w:rsid w:val="00EF2282"/>
    <w:rsid w:val="00EF240E"/>
    <w:rsid w:val="00EF35D9"/>
    <w:rsid w:val="00EF4034"/>
    <w:rsid w:val="00EF5682"/>
    <w:rsid w:val="00EF5ACF"/>
    <w:rsid w:val="00EF5CC6"/>
    <w:rsid w:val="00F00315"/>
    <w:rsid w:val="00F00DB4"/>
    <w:rsid w:val="00F01123"/>
    <w:rsid w:val="00F05658"/>
    <w:rsid w:val="00F06E56"/>
    <w:rsid w:val="00F06F94"/>
    <w:rsid w:val="00F10AAE"/>
    <w:rsid w:val="00F10C44"/>
    <w:rsid w:val="00F11752"/>
    <w:rsid w:val="00F11BE1"/>
    <w:rsid w:val="00F121DE"/>
    <w:rsid w:val="00F14B54"/>
    <w:rsid w:val="00F2074F"/>
    <w:rsid w:val="00F20A22"/>
    <w:rsid w:val="00F23BBE"/>
    <w:rsid w:val="00F25A5A"/>
    <w:rsid w:val="00F25D56"/>
    <w:rsid w:val="00F26202"/>
    <w:rsid w:val="00F30C86"/>
    <w:rsid w:val="00F30FD0"/>
    <w:rsid w:val="00F3191F"/>
    <w:rsid w:val="00F32944"/>
    <w:rsid w:val="00F33309"/>
    <w:rsid w:val="00F33403"/>
    <w:rsid w:val="00F346E2"/>
    <w:rsid w:val="00F34D5D"/>
    <w:rsid w:val="00F35197"/>
    <w:rsid w:val="00F362B7"/>
    <w:rsid w:val="00F3656F"/>
    <w:rsid w:val="00F36911"/>
    <w:rsid w:val="00F3696D"/>
    <w:rsid w:val="00F37180"/>
    <w:rsid w:val="00F40AE0"/>
    <w:rsid w:val="00F428B0"/>
    <w:rsid w:val="00F43851"/>
    <w:rsid w:val="00F43A01"/>
    <w:rsid w:val="00F45448"/>
    <w:rsid w:val="00F4550C"/>
    <w:rsid w:val="00F522FE"/>
    <w:rsid w:val="00F5364E"/>
    <w:rsid w:val="00F5383B"/>
    <w:rsid w:val="00F53A19"/>
    <w:rsid w:val="00F56BF7"/>
    <w:rsid w:val="00F61524"/>
    <w:rsid w:val="00F61E72"/>
    <w:rsid w:val="00F62C5E"/>
    <w:rsid w:val="00F62FF7"/>
    <w:rsid w:val="00F64CB7"/>
    <w:rsid w:val="00F74073"/>
    <w:rsid w:val="00F74367"/>
    <w:rsid w:val="00F75971"/>
    <w:rsid w:val="00F80635"/>
    <w:rsid w:val="00F81B19"/>
    <w:rsid w:val="00F8315E"/>
    <w:rsid w:val="00F8365A"/>
    <w:rsid w:val="00F860BA"/>
    <w:rsid w:val="00F87813"/>
    <w:rsid w:val="00F910B3"/>
    <w:rsid w:val="00F91C0B"/>
    <w:rsid w:val="00F977BC"/>
    <w:rsid w:val="00FA116A"/>
    <w:rsid w:val="00FA12A0"/>
    <w:rsid w:val="00FA2CEE"/>
    <w:rsid w:val="00FA59E3"/>
    <w:rsid w:val="00FA5AC7"/>
    <w:rsid w:val="00FA70F8"/>
    <w:rsid w:val="00FA72D5"/>
    <w:rsid w:val="00FB25A8"/>
    <w:rsid w:val="00FB2E4E"/>
    <w:rsid w:val="00FB4824"/>
    <w:rsid w:val="00FB50C3"/>
    <w:rsid w:val="00FB6BB2"/>
    <w:rsid w:val="00FC4E2B"/>
    <w:rsid w:val="00FC54B3"/>
    <w:rsid w:val="00FC6A5F"/>
    <w:rsid w:val="00FD09FC"/>
    <w:rsid w:val="00FD0C8A"/>
    <w:rsid w:val="00FD1B62"/>
    <w:rsid w:val="00FD1F23"/>
    <w:rsid w:val="00FD2D4D"/>
    <w:rsid w:val="00FD47B2"/>
    <w:rsid w:val="00FD6847"/>
    <w:rsid w:val="00FE0084"/>
    <w:rsid w:val="00FE0752"/>
    <w:rsid w:val="00FE0DFF"/>
    <w:rsid w:val="00FE2480"/>
    <w:rsid w:val="00FE4AB5"/>
    <w:rsid w:val="00FE4E1F"/>
    <w:rsid w:val="00FE6A78"/>
    <w:rsid w:val="00FE7BC4"/>
    <w:rsid w:val="00FF56CC"/>
    <w:rsid w:val="00FF61AC"/>
    <w:rsid w:val="00FF634A"/>
    <w:rsid w:val="00FF7B00"/>
    <w:rsid w:val="0113EFDC"/>
    <w:rsid w:val="01FAF848"/>
    <w:rsid w:val="028CCF5E"/>
    <w:rsid w:val="03482AC0"/>
    <w:rsid w:val="0463E9F2"/>
    <w:rsid w:val="07A34DD2"/>
    <w:rsid w:val="09B1FE1E"/>
    <w:rsid w:val="0A260A03"/>
    <w:rsid w:val="0D62BECA"/>
    <w:rsid w:val="0F52A88D"/>
    <w:rsid w:val="0F8677C2"/>
    <w:rsid w:val="0FF3C352"/>
    <w:rsid w:val="1373CA13"/>
    <w:rsid w:val="164A20B1"/>
    <w:rsid w:val="1794BF5A"/>
    <w:rsid w:val="179F0637"/>
    <w:rsid w:val="17ACBD81"/>
    <w:rsid w:val="1AD30064"/>
    <w:rsid w:val="1F762DA1"/>
    <w:rsid w:val="20603764"/>
    <w:rsid w:val="21EC91CD"/>
    <w:rsid w:val="22984DBD"/>
    <w:rsid w:val="23932142"/>
    <w:rsid w:val="24991CA7"/>
    <w:rsid w:val="25183886"/>
    <w:rsid w:val="2634ED08"/>
    <w:rsid w:val="26845E92"/>
    <w:rsid w:val="27D0D513"/>
    <w:rsid w:val="289EA617"/>
    <w:rsid w:val="28F7A77A"/>
    <w:rsid w:val="29962FD1"/>
    <w:rsid w:val="2A3A7678"/>
    <w:rsid w:val="2BA698E7"/>
    <w:rsid w:val="2D5248D0"/>
    <w:rsid w:val="33091BED"/>
    <w:rsid w:val="33ED0D0B"/>
    <w:rsid w:val="3415A3BD"/>
    <w:rsid w:val="341DD659"/>
    <w:rsid w:val="3596BF75"/>
    <w:rsid w:val="368DCF70"/>
    <w:rsid w:val="37FF31E4"/>
    <w:rsid w:val="3BC2732E"/>
    <w:rsid w:val="3C23C93E"/>
    <w:rsid w:val="3CBEB51D"/>
    <w:rsid w:val="3D751204"/>
    <w:rsid w:val="3E10CF29"/>
    <w:rsid w:val="3F41F418"/>
    <w:rsid w:val="3F5FB775"/>
    <w:rsid w:val="40386F19"/>
    <w:rsid w:val="405266B2"/>
    <w:rsid w:val="40BBB602"/>
    <w:rsid w:val="414D4760"/>
    <w:rsid w:val="46190D72"/>
    <w:rsid w:val="47254C66"/>
    <w:rsid w:val="49D46A60"/>
    <w:rsid w:val="4D0A37B4"/>
    <w:rsid w:val="4DA0BC93"/>
    <w:rsid w:val="4EEA1405"/>
    <w:rsid w:val="4FBA1848"/>
    <w:rsid w:val="5060297C"/>
    <w:rsid w:val="51CE94EE"/>
    <w:rsid w:val="5274AED3"/>
    <w:rsid w:val="540A8DA7"/>
    <w:rsid w:val="5488F0FE"/>
    <w:rsid w:val="54E24EAD"/>
    <w:rsid w:val="55591198"/>
    <w:rsid w:val="55904BA3"/>
    <w:rsid w:val="55F4E4F0"/>
    <w:rsid w:val="5697F19D"/>
    <w:rsid w:val="584EC33E"/>
    <w:rsid w:val="58D51AD1"/>
    <w:rsid w:val="59DE893D"/>
    <w:rsid w:val="5B6B62C0"/>
    <w:rsid w:val="5B9B8EE6"/>
    <w:rsid w:val="5C7F72F3"/>
    <w:rsid w:val="5D06EEA0"/>
    <w:rsid w:val="613D772B"/>
    <w:rsid w:val="63F6D7FF"/>
    <w:rsid w:val="66DE302E"/>
    <w:rsid w:val="66E2A3EA"/>
    <w:rsid w:val="67DFB5DD"/>
    <w:rsid w:val="67FB20FF"/>
    <w:rsid w:val="6C012BA7"/>
    <w:rsid w:val="6DEBF8B3"/>
    <w:rsid w:val="6DFFAC36"/>
    <w:rsid w:val="6FFF6FEB"/>
    <w:rsid w:val="72443848"/>
    <w:rsid w:val="72C60A1E"/>
    <w:rsid w:val="74D2C1A5"/>
    <w:rsid w:val="784DB106"/>
    <w:rsid w:val="788CD892"/>
    <w:rsid w:val="7A89AE93"/>
    <w:rsid w:val="7AB2D419"/>
    <w:rsid w:val="7AD62109"/>
    <w:rsid w:val="7DA6DA76"/>
    <w:rsid w:val="7DE8F420"/>
    <w:rsid w:val="7DF4A86D"/>
    <w:rsid w:val="7F0992F3"/>
    <w:rsid w:val="7F12D0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270C"/>
  <w15:chartTrackingRefBased/>
  <w15:docId w15:val="{AD31E576-A207-4BBB-8FF9-405912B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9C"/>
    <w:rPr>
      <w:rFonts w:ascii="Arial" w:hAnsi="Arial"/>
      <w:kern w:val="0"/>
      <w14:ligatures w14:val="none"/>
    </w:rPr>
  </w:style>
  <w:style w:type="paragraph" w:styleId="Heading1">
    <w:name w:val="heading 1"/>
    <w:basedOn w:val="Normal"/>
    <w:next w:val="Normal"/>
    <w:link w:val="Heading1Char"/>
    <w:uiPriority w:val="9"/>
    <w:qFormat/>
    <w:rsid w:val="00706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85821"/>
    <w:pPr>
      <w:spacing w:before="0" w:line="360" w:lineRule="auto"/>
      <w:outlineLvl w:val="1"/>
    </w:pPr>
    <w:rPr>
      <w:rFonts w:ascii="Arial" w:hAnsi="Arial" w:cs="Arial"/>
      <w:b/>
      <w:bCs/>
      <w:color w:val="016574"/>
    </w:rPr>
  </w:style>
  <w:style w:type="paragraph" w:styleId="Heading3">
    <w:name w:val="heading 3"/>
    <w:basedOn w:val="Normal"/>
    <w:next w:val="Normal"/>
    <w:link w:val="Heading3Char"/>
    <w:uiPriority w:val="9"/>
    <w:unhideWhenUsed/>
    <w:qFormat/>
    <w:rsid w:val="00031304"/>
    <w:pPr>
      <w:spacing w:after="0" w:line="360" w:lineRule="auto"/>
      <w:outlineLvl w:val="2"/>
    </w:pPr>
    <w:rPr>
      <w:rFonts w:eastAsia="Calibri"/>
      <w:sz w:val="24"/>
      <w:szCs w:val="24"/>
    </w:rPr>
  </w:style>
  <w:style w:type="paragraph" w:styleId="Heading4">
    <w:name w:val="heading 4"/>
    <w:basedOn w:val="Normal"/>
    <w:next w:val="Normal"/>
    <w:link w:val="Heading4Char"/>
    <w:uiPriority w:val="9"/>
    <w:semiHidden/>
    <w:unhideWhenUsed/>
    <w:qFormat/>
    <w:rsid w:val="008110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821"/>
    <w:rPr>
      <w:rFonts w:ascii="Arial" w:eastAsiaTheme="majorEastAsia" w:hAnsi="Arial" w:cs="Arial"/>
      <w:b/>
      <w:bCs/>
      <w:color w:val="016574"/>
      <w:kern w:val="0"/>
      <w:sz w:val="32"/>
      <w:szCs w:val="32"/>
      <w14:ligatures w14:val="none"/>
    </w:rPr>
  </w:style>
  <w:style w:type="paragraph" w:customStyle="1" w:styleId="Default">
    <w:name w:val="Default"/>
    <w:basedOn w:val="Normal"/>
    <w:rsid w:val="007060E4"/>
    <w:pPr>
      <w:autoSpaceDE w:val="0"/>
      <w:autoSpaceDN w:val="0"/>
      <w:spacing w:after="0" w:line="240" w:lineRule="auto"/>
    </w:pPr>
    <w:rPr>
      <w:rFonts w:eastAsia="Calibri" w:cs="Arial"/>
      <w:color w:val="000000"/>
      <w:sz w:val="24"/>
      <w:szCs w:val="24"/>
    </w:rPr>
  </w:style>
  <w:style w:type="character" w:customStyle="1" w:styleId="Heading1Char">
    <w:name w:val="Heading 1 Char"/>
    <w:basedOn w:val="DefaultParagraphFont"/>
    <w:link w:val="Heading1"/>
    <w:uiPriority w:val="9"/>
    <w:rsid w:val="007060E4"/>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aliases w:val="Table-Simple"/>
    <w:basedOn w:val="TableNormal"/>
    <w:uiPriority w:val="59"/>
    <w:rsid w:val="007060E4"/>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60E4"/>
    <w:pPr>
      <w:ind w:left="720"/>
      <w:contextualSpacing/>
    </w:pPr>
  </w:style>
  <w:style w:type="character" w:styleId="CommentReference">
    <w:name w:val="annotation reference"/>
    <w:basedOn w:val="DefaultParagraphFont"/>
    <w:uiPriority w:val="99"/>
    <w:unhideWhenUsed/>
    <w:rsid w:val="007060E4"/>
    <w:rPr>
      <w:sz w:val="16"/>
      <w:szCs w:val="16"/>
    </w:rPr>
  </w:style>
  <w:style w:type="paragraph" w:styleId="CommentText">
    <w:name w:val="annotation text"/>
    <w:basedOn w:val="Normal"/>
    <w:link w:val="CommentTextChar"/>
    <w:uiPriority w:val="99"/>
    <w:unhideWhenUsed/>
    <w:rsid w:val="007060E4"/>
    <w:pPr>
      <w:spacing w:line="240" w:lineRule="auto"/>
    </w:pPr>
    <w:rPr>
      <w:sz w:val="20"/>
      <w:szCs w:val="20"/>
    </w:rPr>
  </w:style>
  <w:style w:type="character" w:customStyle="1" w:styleId="CommentTextChar">
    <w:name w:val="Comment Text Char"/>
    <w:basedOn w:val="DefaultParagraphFont"/>
    <w:link w:val="CommentText"/>
    <w:uiPriority w:val="99"/>
    <w:rsid w:val="007060E4"/>
    <w:rPr>
      <w:rFonts w:ascii="Arial" w:hAnsi="Arial"/>
      <w:kern w:val="0"/>
      <w:sz w:val="20"/>
      <w:szCs w:val="20"/>
      <w14:ligatures w14:val="none"/>
    </w:rPr>
  </w:style>
  <w:style w:type="character" w:customStyle="1" w:styleId="ListParagraphChar">
    <w:name w:val="List Paragraph Char"/>
    <w:basedOn w:val="DefaultParagraphFont"/>
    <w:link w:val="ListParagraph"/>
    <w:uiPriority w:val="37"/>
    <w:rsid w:val="007060E4"/>
    <w:rPr>
      <w:rFonts w:ascii="Arial" w:hAnsi="Arial"/>
      <w:kern w:val="0"/>
      <w14:ligatures w14:val="none"/>
    </w:rPr>
  </w:style>
  <w:style w:type="paragraph" w:styleId="BodyText">
    <w:name w:val="Body Text"/>
    <w:basedOn w:val="Normal"/>
    <w:link w:val="BodyTextChar"/>
    <w:uiPriority w:val="99"/>
    <w:semiHidden/>
    <w:rsid w:val="00C82243"/>
    <w:pPr>
      <w:spacing w:after="120" w:line="240" w:lineRule="auto"/>
    </w:pPr>
    <w:rPr>
      <w:color w:val="000000" w:themeColor="text1"/>
      <w:sz w:val="24"/>
    </w:rPr>
  </w:style>
  <w:style w:type="character" w:customStyle="1" w:styleId="BodyTextChar">
    <w:name w:val="Body Text Char"/>
    <w:basedOn w:val="DefaultParagraphFont"/>
    <w:link w:val="BodyText"/>
    <w:uiPriority w:val="99"/>
    <w:semiHidden/>
    <w:rsid w:val="00C82243"/>
    <w:rPr>
      <w:rFonts w:ascii="Arial" w:hAnsi="Arial"/>
      <w:color w:val="000000" w:themeColor="text1"/>
      <w:kern w:val="0"/>
      <w:sz w:val="24"/>
      <w14:ligatures w14:val="none"/>
    </w:rPr>
  </w:style>
  <w:style w:type="table" w:customStyle="1" w:styleId="Table-Simple1">
    <w:name w:val="Table-Simple1"/>
    <w:basedOn w:val="TableNormal"/>
    <w:next w:val="TableGrid"/>
    <w:uiPriority w:val="39"/>
    <w:rsid w:val="00C8224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7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7CA9"/>
  </w:style>
  <w:style w:type="character" w:customStyle="1" w:styleId="eop">
    <w:name w:val="eop"/>
    <w:basedOn w:val="DefaultParagraphFont"/>
    <w:rsid w:val="00A27CA9"/>
  </w:style>
  <w:style w:type="paragraph" w:customStyle="1" w:styleId="TablebodyNotice">
    <w:name w:val="Table_body_Notice"/>
    <w:basedOn w:val="Normal"/>
    <w:uiPriority w:val="99"/>
    <w:semiHidden/>
    <w:locked/>
    <w:rsid w:val="009870D8"/>
    <w:pPr>
      <w:keepNext/>
      <w:spacing w:before="60" w:after="60" w:line="240" w:lineRule="auto"/>
    </w:pPr>
    <w:rPr>
      <w:rFonts w:cstheme="majorBidi"/>
      <w:color w:val="000000" w:themeColor="text1"/>
      <w:sz w:val="24"/>
    </w:rPr>
  </w:style>
  <w:style w:type="paragraph" w:styleId="CommentSubject">
    <w:name w:val="annotation subject"/>
    <w:basedOn w:val="CommentText"/>
    <w:next w:val="CommentText"/>
    <w:link w:val="CommentSubjectChar"/>
    <w:uiPriority w:val="99"/>
    <w:semiHidden/>
    <w:unhideWhenUsed/>
    <w:rsid w:val="00686799"/>
    <w:rPr>
      <w:b/>
      <w:bCs/>
    </w:rPr>
  </w:style>
  <w:style w:type="character" w:customStyle="1" w:styleId="CommentSubjectChar">
    <w:name w:val="Comment Subject Char"/>
    <w:basedOn w:val="CommentTextChar"/>
    <w:link w:val="CommentSubject"/>
    <w:uiPriority w:val="99"/>
    <w:semiHidden/>
    <w:rsid w:val="00686799"/>
    <w:rPr>
      <w:rFonts w:ascii="Arial" w:hAnsi="Arial"/>
      <w:b/>
      <w:bCs/>
      <w:kern w:val="0"/>
      <w:sz w:val="20"/>
      <w:szCs w:val="20"/>
      <w14:ligatures w14:val="none"/>
    </w:rPr>
  </w:style>
  <w:style w:type="paragraph" w:styleId="Header">
    <w:name w:val="header"/>
    <w:basedOn w:val="Normal"/>
    <w:link w:val="HeaderChar"/>
    <w:uiPriority w:val="99"/>
    <w:unhideWhenUsed/>
    <w:rsid w:val="00F36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6D"/>
    <w:rPr>
      <w:rFonts w:ascii="Arial" w:hAnsi="Arial"/>
      <w:kern w:val="0"/>
      <w14:ligatures w14:val="none"/>
    </w:rPr>
  </w:style>
  <w:style w:type="paragraph" w:styleId="Footer">
    <w:name w:val="footer"/>
    <w:basedOn w:val="Normal"/>
    <w:link w:val="FooterChar"/>
    <w:uiPriority w:val="99"/>
    <w:unhideWhenUsed/>
    <w:rsid w:val="00F36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6D"/>
    <w:rPr>
      <w:rFonts w:ascii="Arial" w:hAnsi="Arial"/>
      <w:kern w:val="0"/>
      <w14:ligatures w14:val="none"/>
    </w:rPr>
  </w:style>
  <w:style w:type="character" w:styleId="Hyperlink">
    <w:name w:val="Hyperlink"/>
    <w:basedOn w:val="DefaultParagraphFont"/>
    <w:uiPriority w:val="99"/>
    <w:unhideWhenUsed/>
    <w:rsid w:val="001B04A1"/>
    <w:rPr>
      <w:color w:val="0563C1" w:themeColor="hyperlink"/>
      <w:u w:val="single"/>
    </w:rPr>
  </w:style>
  <w:style w:type="paragraph" w:customStyle="1" w:styleId="LQN2">
    <w:name w:val="LQN2"/>
    <w:basedOn w:val="Normal"/>
    <w:rsid w:val="001B04A1"/>
    <w:pPr>
      <w:spacing w:before="80" w:after="0" w:line="220" w:lineRule="atLeast"/>
      <w:ind w:left="567" w:firstLine="170"/>
      <w:jc w:val="both"/>
    </w:pPr>
    <w:rPr>
      <w:rFonts w:ascii="Times New Roman" w:eastAsia="Times New Roman" w:hAnsi="Times New Roman" w:cs="Times New Roman"/>
      <w:sz w:val="21"/>
      <w:szCs w:val="20"/>
    </w:rPr>
  </w:style>
  <w:style w:type="character" w:customStyle="1" w:styleId="cf01">
    <w:name w:val="cf01"/>
    <w:basedOn w:val="DefaultParagraphFont"/>
    <w:rsid w:val="002846A0"/>
    <w:rPr>
      <w:rFonts w:ascii="Segoe UI" w:hAnsi="Segoe UI" w:cs="Segoe UI" w:hint="default"/>
      <w:sz w:val="18"/>
      <w:szCs w:val="18"/>
    </w:rPr>
  </w:style>
  <w:style w:type="paragraph" w:styleId="NoSpacing">
    <w:name w:val="No Spacing"/>
    <w:uiPriority w:val="1"/>
    <w:qFormat/>
    <w:rsid w:val="002846A0"/>
    <w:pPr>
      <w:spacing w:after="0" w:line="240" w:lineRule="auto"/>
    </w:pPr>
    <w:rPr>
      <w:rFonts w:ascii="Arial" w:hAnsi="Arial"/>
      <w:kern w:val="0"/>
      <w14:ligatures w14:val="none"/>
    </w:rPr>
  </w:style>
  <w:style w:type="paragraph" w:styleId="NormalWeb">
    <w:name w:val="Normal (Web)"/>
    <w:basedOn w:val="Normal"/>
    <w:uiPriority w:val="99"/>
    <w:unhideWhenUsed/>
    <w:rsid w:val="006D0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0B62DB"/>
    <w:rPr>
      <w:color w:val="2B579A"/>
      <w:shd w:val="clear" w:color="auto" w:fill="E1DFDD"/>
    </w:rPr>
  </w:style>
  <w:style w:type="paragraph" w:styleId="Revision">
    <w:name w:val="Revision"/>
    <w:hidden/>
    <w:uiPriority w:val="99"/>
    <w:semiHidden/>
    <w:rsid w:val="00153AD7"/>
    <w:pPr>
      <w:spacing w:after="0" w:line="240" w:lineRule="auto"/>
    </w:pPr>
    <w:rPr>
      <w:rFonts w:ascii="Arial" w:hAnsi="Arial"/>
      <w:kern w:val="0"/>
      <w14:ligatures w14:val="none"/>
    </w:rPr>
  </w:style>
  <w:style w:type="paragraph" w:customStyle="1" w:styleId="pf0">
    <w:name w:val="pf0"/>
    <w:basedOn w:val="Normal"/>
    <w:rsid w:val="009A3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435CB"/>
    <w:rPr>
      <w:color w:val="605E5C"/>
      <w:shd w:val="clear" w:color="auto" w:fill="E1DFDD"/>
    </w:rPr>
  </w:style>
  <w:style w:type="character" w:customStyle="1" w:styleId="Heading3Char">
    <w:name w:val="Heading 3 Char"/>
    <w:basedOn w:val="DefaultParagraphFont"/>
    <w:link w:val="Heading3"/>
    <w:uiPriority w:val="9"/>
    <w:rsid w:val="00031304"/>
    <w:rPr>
      <w:rFonts w:ascii="Arial" w:eastAsia="Calibri" w:hAnsi="Arial"/>
      <w:kern w:val="0"/>
      <w:sz w:val="24"/>
      <w:szCs w:val="24"/>
      <w14:ligatures w14:val="none"/>
    </w:rPr>
  </w:style>
  <w:style w:type="character" w:customStyle="1" w:styleId="Heading4Char">
    <w:name w:val="Heading 4 Char"/>
    <w:basedOn w:val="DefaultParagraphFont"/>
    <w:link w:val="Heading4"/>
    <w:uiPriority w:val="9"/>
    <w:semiHidden/>
    <w:rsid w:val="008110F2"/>
    <w:rPr>
      <w:rFonts w:asciiTheme="majorHAnsi" w:eastAsiaTheme="majorEastAsia" w:hAnsiTheme="majorHAnsi" w:cstheme="majorBidi"/>
      <w:i/>
      <w:iCs/>
      <w:color w:val="2F5496" w:themeColor="accent1" w:themeShade="BF"/>
      <w:kern w:val="0"/>
      <w14:ligatures w14:val="none"/>
    </w:rPr>
  </w:style>
  <w:style w:type="paragraph" w:styleId="Caption">
    <w:name w:val="caption"/>
    <w:basedOn w:val="Normal"/>
    <w:next w:val="Normal"/>
    <w:uiPriority w:val="35"/>
    <w:unhideWhenUsed/>
    <w:qFormat/>
    <w:rsid w:val="00A0709E"/>
    <w:pPr>
      <w:spacing w:after="200" w:line="240" w:lineRule="auto"/>
    </w:pPr>
    <w:rPr>
      <w:i/>
      <w:iCs/>
      <w:color w:val="44546A" w:themeColor="text2"/>
      <w:sz w:val="18"/>
      <w:szCs w:val="18"/>
    </w:rPr>
  </w:style>
  <w:style w:type="paragraph" w:customStyle="1" w:styleId="BodyText1">
    <w:name w:val="Body Text1"/>
    <w:basedOn w:val="Normal"/>
    <w:qFormat/>
    <w:rsid w:val="00160000"/>
    <w:pPr>
      <w:spacing w:after="240" w:line="360" w:lineRule="auto"/>
    </w:pPr>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464">
      <w:bodyDiv w:val="1"/>
      <w:marLeft w:val="0"/>
      <w:marRight w:val="0"/>
      <w:marTop w:val="0"/>
      <w:marBottom w:val="0"/>
      <w:divBdr>
        <w:top w:val="none" w:sz="0" w:space="0" w:color="auto"/>
        <w:left w:val="none" w:sz="0" w:space="0" w:color="auto"/>
        <w:bottom w:val="none" w:sz="0" w:space="0" w:color="auto"/>
        <w:right w:val="none" w:sz="0" w:space="0" w:color="auto"/>
      </w:divBdr>
    </w:div>
    <w:div w:id="72170677">
      <w:bodyDiv w:val="1"/>
      <w:marLeft w:val="0"/>
      <w:marRight w:val="0"/>
      <w:marTop w:val="0"/>
      <w:marBottom w:val="0"/>
      <w:divBdr>
        <w:top w:val="none" w:sz="0" w:space="0" w:color="auto"/>
        <w:left w:val="none" w:sz="0" w:space="0" w:color="auto"/>
        <w:bottom w:val="none" w:sz="0" w:space="0" w:color="auto"/>
        <w:right w:val="none" w:sz="0" w:space="0" w:color="auto"/>
      </w:divBdr>
    </w:div>
    <w:div w:id="106313814">
      <w:bodyDiv w:val="1"/>
      <w:marLeft w:val="0"/>
      <w:marRight w:val="0"/>
      <w:marTop w:val="0"/>
      <w:marBottom w:val="0"/>
      <w:divBdr>
        <w:top w:val="none" w:sz="0" w:space="0" w:color="auto"/>
        <w:left w:val="none" w:sz="0" w:space="0" w:color="auto"/>
        <w:bottom w:val="none" w:sz="0" w:space="0" w:color="auto"/>
        <w:right w:val="none" w:sz="0" w:space="0" w:color="auto"/>
      </w:divBdr>
    </w:div>
    <w:div w:id="303891761">
      <w:bodyDiv w:val="1"/>
      <w:marLeft w:val="0"/>
      <w:marRight w:val="0"/>
      <w:marTop w:val="0"/>
      <w:marBottom w:val="0"/>
      <w:divBdr>
        <w:top w:val="none" w:sz="0" w:space="0" w:color="auto"/>
        <w:left w:val="none" w:sz="0" w:space="0" w:color="auto"/>
        <w:bottom w:val="none" w:sz="0" w:space="0" w:color="auto"/>
        <w:right w:val="none" w:sz="0" w:space="0" w:color="auto"/>
      </w:divBdr>
    </w:div>
    <w:div w:id="339547923">
      <w:bodyDiv w:val="1"/>
      <w:marLeft w:val="0"/>
      <w:marRight w:val="0"/>
      <w:marTop w:val="0"/>
      <w:marBottom w:val="0"/>
      <w:divBdr>
        <w:top w:val="none" w:sz="0" w:space="0" w:color="auto"/>
        <w:left w:val="none" w:sz="0" w:space="0" w:color="auto"/>
        <w:bottom w:val="none" w:sz="0" w:space="0" w:color="auto"/>
        <w:right w:val="none" w:sz="0" w:space="0" w:color="auto"/>
      </w:divBdr>
    </w:div>
    <w:div w:id="359673546">
      <w:bodyDiv w:val="1"/>
      <w:marLeft w:val="0"/>
      <w:marRight w:val="0"/>
      <w:marTop w:val="0"/>
      <w:marBottom w:val="0"/>
      <w:divBdr>
        <w:top w:val="none" w:sz="0" w:space="0" w:color="auto"/>
        <w:left w:val="none" w:sz="0" w:space="0" w:color="auto"/>
        <w:bottom w:val="none" w:sz="0" w:space="0" w:color="auto"/>
        <w:right w:val="none" w:sz="0" w:space="0" w:color="auto"/>
      </w:divBdr>
    </w:div>
    <w:div w:id="378093739">
      <w:bodyDiv w:val="1"/>
      <w:marLeft w:val="0"/>
      <w:marRight w:val="0"/>
      <w:marTop w:val="0"/>
      <w:marBottom w:val="0"/>
      <w:divBdr>
        <w:top w:val="none" w:sz="0" w:space="0" w:color="auto"/>
        <w:left w:val="none" w:sz="0" w:space="0" w:color="auto"/>
        <w:bottom w:val="none" w:sz="0" w:space="0" w:color="auto"/>
        <w:right w:val="none" w:sz="0" w:space="0" w:color="auto"/>
      </w:divBdr>
    </w:div>
    <w:div w:id="395780059">
      <w:bodyDiv w:val="1"/>
      <w:marLeft w:val="0"/>
      <w:marRight w:val="0"/>
      <w:marTop w:val="0"/>
      <w:marBottom w:val="0"/>
      <w:divBdr>
        <w:top w:val="none" w:sz="0" w:space="0" w:color="auto"/>
        <w:left w:val="none" w:sz="0" w:space="0" w:color="auto"/>
        <w:bottom w:val="none" w:sz="0" w:space="0" w:color="auto"/>
        <w:right w:val="none" w:sz="0" w:space="0" w:color="auto"/>
      </w:divBdr>
    </w:div>
    <w:div w:id="429084413">
      <w:bodyDiv w:val="1"/>
      <w:marLeft w:val="0"/>
      <w:marRight w:val="0"/>
      <w:marTop w:val="0"/>
      <w:marBottom w:val="0"/>
      <w:divBdr>
        <w:top w:val="none" w:sz="0" w:space="0" w:color="auto"/>
        <w:left w:val="none" w:sz="0" w:space="0" w:color="auto"/>
        <w:bottom w:val="none" w:sz="0" w:space="0" w:color="auto"/>
        <w:right w:val="none" w:sz="0" w:space="0" w:color="auto"/>
      </w:divBdr>
    </w:div>
    <w:div w:id="453332501">
      <w:bodyDiv w:val="1"/>
      <w:marLeft w:val="0"/>
      <w:marRight w:val="0"/>
      <w:marTop w:val="0"/>
      <w:marBottom w:val="0"/>
      <w:divBdr>
        <w:top w:val="none" w:sz="0" w:space="0" w:color="auto"/>
        <w:left w:val="none" w:sz="0" w:space="0" w:color="auto"/>
        <w:bottom w:val="none" w:sz="0" w:space="0" w:color="auto"/>
        <w:right w:val="none" w:sz="0" w:space="0" w:color="auto"/>
      </w:divBdr>
    </w:div>
    <w:div w:id="582102626">
      <w:bodyDiv w:val="1"/>
      <w:marLeft w:val="0"/>
      <w:marRight w:val="0"/>
      <w:marTop w:val="0"/>
      <w:marBottom w:val="0"/>
      <w:divBdr>
        <w:top w:val="none" w:sz="0" w:space="0" w:color="auto"/>
        <w:left w:val="none" w:sz="0" w:space="0" w:color="auto"/>
        <w:bottom w:val="none" w:sz="0" w:space="0" w:color="auto"/>
        <w:right w:val="none" w:sz="0" w:space="0" w:color="auto"/>
      </w:divBdr>
    </w:div>
    <w:div w:id="587034368">
      <w:bodyDiv w:val="1"/>
      <w:marLeft w:val="0"/>
      <w:marRight w:val="0"/>
      <w:marTop w:val="0"/>
      <w:marBottom w:val="0"/>
      <w:divBdr>
        <w:top w:val="none" w:sz="0" w:space="0" w:color="auto"/>
        <w:left w:val="none" w:sz="0" w:space="0" w:color="auto"/>
        <w:bottom w:val="none" w:sz="0" w:space="0" w:color="auto"/>
        <w:right w:val="none" w:sz="0" w:space="0" w:color="auto"/>
      </w:divBdr>
    </w:div>
    <w:div w:id="608900657">
      <w:bodyDiv w:val="1"/>
      <w:marLeft w:val="0"/>
      <w:marRight w:val="0"/>
      <w:marTop w:val="0"/>
      <w:marBottom w:val="0"/>
      <w:divBdr>
        <w:top w:val="none" w:sz="0" w:space="0" w:color="auto"/>
        <w:left w:val="none" w:sz="0" w:space="0" w:color="auto"/>
        <w:bottom w:val="none" w:sz="0" w:space="0" w:color="auto"/>
        <w:right w:val="none" w:sz="0" w:space="0" w:color="auto"/>
      </w:divBdr>
    </w:div>
    <w:div w:id="622736587">
      <w:bodyDiv w:val="1"/>
      <w:marLeft w:val="0"/>
      <w:marRight w:val="0"/>
      <w:marTop w:val="0"/>
      <w:marBottom w:val="0"/>
      <w:divBdr>
        <w:top w:val="none" w:sz="0" w:space="0" w:color="auto"/>
        <w:left w:val="none" w:sz="0" w:space="0" w:color="auto"/>
        <w:bottom w:val="none" w:sz="0" w:space="0" w:color="auto"/>
        <w:right w:val="none" w:sz="0" w:space="0" w:color="auto"/>
      </w:divBdr>
    </w:div>
    <w:div w:id="642933012">
      <w:bodyDiv w:val="1"/>
      <w:marLeft w:val="0"/>
      <w:marRight w:val="0"/>
      <w:marTop w:val="0"/>
      <w:marBottom w:val="0"/>
      <w:divBdr>
        <w:top w:val="none" w:sz="0" w:space="0" w:color="auto"/>
        <w:left w:val="none" w:sz="0" w:space="0" w:color="auto"/>
        <w:bottom w:val="none" w:sz="0" w:space="0" w:color="auto"/>
        <w:right w:val="none" w:sz="0" w:space="0" w:color="auto"/>
      </w:divBdr>
      <w:divsChild>
        <w:div w:id="69928317">
          <w:marLeft w:val="0"/>
          <w:marRight w:val="0"/>
          <w:marTop w:val="0"/>
          <w:marBottom w:val="0"/>
          <w:divBdr>
            <w:top w:val="none" w:sz="0" w:space="0" w:color="auto"/>
            <w:left w:val="none" w:sz="0" w:space="0" w:color="auto"/>
            <w:bottom w:val="none" w:sz="0" w:space="0" w:color="auto"/>
            <w:right w:val="none" w:sz="0" w:space="0" w:color="auto"/>
          </w:divBdr>
          <w:divsChild>
            <w:div w:id="1965575861">
              <w:marLeft w:val="0"/>
              <w:marRight w:val="0"/>
              <w:marTop w:val="0"/>
              <w:marBottom w:val="0"/>
              <w:divBdr>
                <w:top w:val="none" w:sz="0" w:space="0" w:color="auto"/>
                <w:left w:val="none" w:sz="0" w:space="0" w:color="auto"/>
                <w:bottom w:val="none" w:sz="0" w:space="0" w:color="auto"/>
                <w:right w:val="none" w:sz="0" w:space="0" w:color="auto"/>
              </w:divBdr>
            </w:div>
          </w:divsChild>
        </w:div>
        <w:div w:id="130634446">
          <w:marLeft w:val="0"/>
          <w:marRight w:val="0"/>
          <w:marTop w:val="0"/>
          <w:marBottom w:val="0"/>
          <w:divBdr>
            <w:top w:val="none" w:sz="0" w:space="0" w:color="auto"/>
            <w:left w:val="none" w:sz="0" w:space="0" w:color="auto"/>
            <w:bottom w:val="none" w:sz="0" w:space="0" w:color="auto"/>
            <w:right w:val="none" w:sz="0" w:space="0" w:color="auto"/>
          </w:divBdr>
          <w:divsChild>
            <w:div w:id="1822112322">
              <w:marLeft w:val="0"/>
              <w:marRight w:val="0"/>
              <w:marTop w:val="0"/>
              <w:marBottom w:val="0"/>
              <w:divBdr>
                <w:top w:val="none" w:sz="0" w:space="0" w:color="auto"/>
                <w:left w:val="none" w:sz="0" w:space="0" w:color="auto"/>
                <w:bottom w:val="none" w:sz="0" w:space="0" w:color="auto"/>
                <w:right w:val="none" w:sz="0" w:space="0" w:color="auto"/>
              </w:divBdr>
            </w:div>
          </w:divsChild>
        </w:div>
        <w:div w:id="151486168">
          <w:marLeft w:val="0"/>
          <w:marRight w:val="0"/>
          <w:marTop w:val="0"/>
          <w:marBottom w:val="0"/>
          <w:divBdr>
            <w:top w:val="none" w:sz="0" w:space="0" w:color="auto"/>
            <w:left w:val="none" w:sz="0" w:space="0" w:color="auto"/>
            <w:bottom w:val="none" w:sz="0" w:space="0" w:color="auto"/>
            <w:right w:val="none" w:sz="0" w:space="0" w:color="auto"/>
          </w:divBdr>
          <w:divsChild>
            <w:div w:id="4284544">
              <w:marLeft w:val="0"/>
              <w:marRight w:val="0"/>
              <w:marTop w:val="0"/>
              <w:marBottom w:val="0"/>
              <w:divBdr>
                <w:top w:val="none" w:sz="0" w:space="0" w:color="auto"/>
                <w:left w:val="none" w:sz="0" w:space="0" w:color="auto"/>
                <w:bottom w:val="none" w:sz="0" w:space="0" w:color="auto"/>
                <w:right w:val="none" w:sz="0" w:space="0" w:color="auto"/>
              </w:divBdr>
            </w:div>
            <w:div w:id="1011370763">
              <w:marLeft w:val="0"/>
              <w:marRight w:val="0"/>
              <w:marTop w:val="0"/>
              <w:marBottom w:val="0"/>
              <w:divBdr>
                <w:top w:val="none" w:sz="0" w:space="0" w:color="auto"/>
                <w:left w:val="none" w:sz="0" w:space="0" w:color="auto"/>
                <w:bottom w:val="none" w:sz="0" w:space="0" w:color="auto"/>
                <w:right w:val="none" w:sz="0" w:space="0" w:color="auto"/>
              </w:divBdr>
            </w:div>
            <w:div w:id="1545949206">
              <w:marLeft w:val="0"/>
              <w:marRight w:val="0"/>
              <w:marTop w:val="0"/>
              <w:marBottom w:val="0"/>
              <w:divBdr>
                <w:top w:val="none" w:sz="0" w:space="0" w:color="auto"/>
                <w:left w:val="none" w:sz="0" w:space="0" w:color="auto"/>
                <w:bottom w:val="none" w:sz="0" w:space="0" w:color="auto"/>
                <w:right w:val="none" w:sz="0" w:space="0" w:color="auto"/>
              </w:divBdr>
            </w:div>
          </w:divsChild>
        </w:div>
        <w:div w:id="160976762">
          <w:marLeft w:val="0"/>
          <w:marRight w:val="0"/>
          <w:marTop w:val="0"/>
          <w:marBottom w:val="0"/>
          <w:divBdr>
            <w:top w:val="none" w:sz="0" w:space="0" w:color="auto"/>
            <w:left w:val="none" w:sz="0" w:space="0" w:color="auto"/>
            <w:bottom w:val="none" w:sz="0" w:space="0" w:color="auto"/>
            <w:right w:val="none" w:sz="0" w:space="0" w:color="auto"/>
          </w:divBdr>
          <w:divsChild>
            <w:div w:id="1316034795">
              <w:marLeft w:val="0"/>
              <w:marRight w:val="0"/>
              <w:marTop w:val="0"/>
              <w:marBottom w:val="0"/>
              <w:divBdr>
                <w:top w:val="none" w:sz="0" w:space="0" w:color="auto"/>
                <w:left w:val="none" w:sz="0" w:space="0" w:color="auto"/>
                <w:bottom w:val="none" w:sz="0" w:space="0" w:color="auto"/>
                <w:right w:val="none" w:sz="0" w:space="0" w:color="auto"/>
              </w:divBdr>
            </w:div>
          </w:divsChild>
        </w:div>
        <w:div w:id="164830964">
          <w:marLeft w:val="0"/>
          <w:marRight w:val="0"/>
          <w:marTop w:val="0"/>
          <w:marBottom w:val="0"/>
          <w:divBdr>
            <w:top w:val="none" w:sz="0" w:space="0" w:color="auto"/>
            <w:left w:val="none" w:sz="0" w:space="0" w:color="auto"/>
            <w:bottom w:val="none" w:sz="0" w:space="0" w:color="auto"/>
            <w:right w:val="none" w:sz="0" w:space="0" w:color="auto"/>
          </w:divBdr>
          <w:divsChild>
            <w:div w:id="334498570">
              <w:marLeft w:val="0"/>
              <w:marRight w:val="0"/>
              <w:marTop w:val="0"/>
              <w:marBottom w:val="0"/>
              <w:divBdr>
                <w:top w:val="none" w:sz="0" w:space="0" w:color="auto"/>
                <w:left w:val="none" w:sz="0" w:space="0" w:color="auto"/>
                <w:bottom w:val="none" w:sz="0" w:space="0" w:color="auto"/>
                <w:right w:val="none" w:sz="0" w:space="0" w:color="auto"/>
              </w:divBdr>
            </w:div>
          </w:divsChild>
        </w:div>
        <w:div w:id="166752636">
          <w:marLeft w:val="0"/>
          <w:marRight w:val="0"/>
          <w:marTop w:val="0"/>
          <w:marBottom w:val="0"/>
          <w:divBdr>
            <w:top w:val="none" w:sz="0" w:space="0" w:color="auto"/>
            <w:left w:val="none" w:sz="0" w:space="0" w:color="auto"/>
            <w:bottom w:val="none" w:sz="0" w:space="0" w:color="auto"/>
            <w:right w:val="none" w:sz="0" w:space="0" w:color="auto"/>
          </w:divBdr>
          <w:divsChild>
            <w:div w:id="468670016">
              <w:marLeft w:val="0"/>
              <w:marRight w:val="0"/>
              <w:marTop w:val="0"/>
              <w:marBottom w:val="0"/>
              <w:divBdr>
                <w:top w:val="none" w:sz="0" w:space="0" w:color="auto"/>
                <w:left w:val="none" w:sz="0" w:space="0" w:color="auto"/>
                <w:bottom w:val="none" w:sz="0" w:space="0" w:color="auto"/>
                <w:right w:val="none" w:sz="0" w:space="0" w:color="auto"/>
              </w:divBdr>
            </w:div>
          </w:divsChild>
        </w:div>
        <w:div w:id="170267151">
          <w:marLeft w:val="0"/>
          <w:marRight w:val="0"/>
          <w:marTop w:val="0"/>
          <w:marBottom w:val="0"/>
          <w:divBdr>
            <w:top w:val="none" w:sz="0" w:space="0" w:color="auto"/>
            <w:left w:val="none" w:sz="0" w:space="0" w:color="auto"/>
            <w:bottom w:val="none" w:sz="0" w:space="0" w:color="auto"/>
            <w:right w:val="none" w:sz="0" w:space="0" w:color="auto"/>
          </w:divBdr>
          <w:divsChild>
            <w:div w:id="432477236">
              <w:marLeft w:val="0"/>
              <w:marRight w:val="0"/>
              <w:marTop w:val="0"/>
              <w:marBottom w:val="0"/>
              <w:divBdr>
                <w:top w:val="none" w:sz="0" w:space="0" w:color="auto"/>
                <w:left w:val="none" w:sz="0" w:space="0" w:color="auto"/>
                <w:bottom w:val="none" w:sz="0" w:space="0" w:color="auto"/>
                <w:right w:val="none" w:sz="0" w:space="0" w:color="auto"/>
              </w:divBdr>
            </w:div>
          </w:divsChild>
        </w:div>
        <w:div w:id="214590421">
          <w:marLeft w:val="0"/>
          <w:marRight w:val="0"/>
          <w:marTop w:val="0"/>
          <w:marBottom w:val="0"/>
          <w:divBdr>
            <w:top w:val="none" w:sz="0" w:space="0" w:color="auto"/>
            <w:left w:val="none" w:sz="0" w:space="0" w:color="auto"/>
            <w:bottom w:val="none" w:sz="0" w:space="0" w:color="auto"/>
            <w:right w:val="none" w:sz="0" w:space="0" w:color="auto"/>
          </w:divBdr>
          <w:divsChild>
            <w:div w:id="1293170162">
              <w:marLeft w:val="0"/>
              <w:marRight w:val="0"/>
              <w:marTop w:val="0"/>
              <w:marBottom w:val="0"/>
              <w:divBdr>
                <w:top w:val="none" w:sz="0" w:space="0" w:color="auto"/>
                <w:left w:val="none" w:sz="0" w:space="0" w:color="auto"/>
                <w:bottom w:val="none" w:sz="0" w:space="0" w:color="auto"/>
                <w:right w:val="none" w:sz="0" w:space="0" w:color="auto"/>
              </w:divBdr>
            </w:div>
          </w:divsChild>
        </w:div>
        <w:div w:id="226569698">
          <w:marLeft w:val="0"/>
          <w:marRight w:val="0"/>
          <w:marTop w:val="0"/>
          <w:marBottom w:val="0"/>
          <w:divBdr>
            <w:top w:val="none" w:sz="0" w:space="0" w:color="auto"/>
            <w:left w:val="none" w:sz="0" w:space="0" w:color="auto"/>
            <w:bottom w:val="none" w:sz="0" w:space="0" w:color="auto"/>
            <w:right w:val="none" w:sz="0" w:space="0" w:color="auto"/>
          </w:divBdr>
          <w:divsChild>
            <w:div w:id="1279793975">
              <w:marLeft w:val="0"/>
              <w:marRight w:val="0"/>
              <w:marTop w:val="0"/>
              <w:marBottom w:val="0"/>
              <w:divBdr>
                <w:top w:val="none" w:sz="0" w:space="0" w:color="auto"/>
                <w:left w:val="none" w:sz="0" w:space="0" w:color="auto"/>
                <w:bottom w:val="none" w:sz="0" w:space="0" w:color="auto"/>
                <w:right w:val="none" w:sz="0" w:space="0" w:color="auto"/>
              </w:divBdr>
            </w:div>
          </w:divsChild>
        </w:div>
        <w:div w:id="419179602">
          <w:marLeft w:val="0"/>
          <w:marRight w:val="0"/>
          <w:marTop w:val="0"/>
          <w:marBottom w:val="0"/>
          <w:divBdr>
            <w:top w:val="none" w:sz="0" w:space="0" w:color="auto"/>
            <w:left w:val="none" w:sz="0" w:space="0" w:color="auto"/>
            <w:bottom w:val="none" w:sz="0" w:space="0" w:color="auto"/>
            <w:right w:val="none" w:sz="0" w:space="0" w:color="auto"/>
          </w:divBdr>
          <w:divsChild>
            <w:div w:id="294991089">
              <w:marLeft w:val="0"/>
              <w:marRight w:val="0"/>
              <w:marTop w:val="0"/>
              <w:marBottom w:val="0"/>
              <w:divBdr>
                <w:top w:val="none" w:sz="0" w:space="0" w:color="auto"/>
                <w:left w:val="none" w:sz="0" w:space="0" w:color="auto"/>
                <w:bottom w:val="none" w:sz="0" w:space="0" w:color="auto"/>
                <w:right w:val="none" w:sz="0" w:space="0" w:color="auto"/>
              </w:divBdr>
            </w:div>
          </w:divsChild>
        </w:div>
        <w:div w:id="419377232">
          <w:marLeft w:val="0"/>
          <w:marRight w:val="0"/>
          <w:marTop w:val="0"/>
          <w:marBottom w:val="0"/>
          <w:divBdr>
            <w:top w:val="none" w:sz="0" w:space="0" w:color="auto"/>
            <w:left w:val="none" w:sz="0" w:space="0" w:color="auto"/>
            <w:bottom w:val="none" w:sz="0" w:space="0" w:color="auto"/>
            <w:right w:val="none" w:sz="0" w:space="0" w:color="auto"/>
          </w:divBdr>
          <w:divsChild>
            <w:div w:id="1689260761">
              <w:marLeft w:val="0"/>
              <w:marRight w:val="0"/>
              <w:marTop w:val="0"/>
              <w:marBottom w:val="0"/>
              <w:divBdr>
                <w:top w:val="none" w:sz="0" w:space="0" w:color="auto"/>
                <w:left w:val="none" w:sz="0" w:space="0" w:color="auto"/>
                <w:bottom w:val="none" w:sz="0" w:space="0" w:color="auto"/>
                <w:right w:val="none" w:sz="0" w:space="0" w:color="auto"/>
              </w:divBdr>
            </w:div>
          </w:divsChild>
        </w:div>
        <w:div w:id="432671413">
          <w:marLeft w:val="0"/>
          <w:marRight w:val="0"/>
          <w:marTop w:val="0"/>
          <w:marBottom w:val="0"/>
          <w:divBdr>
            <w:top w:val="none" w:sz="0" w:space="0" w:color="auto"/>
            <w:left w:val="none" w:sz="0" w:space="0" w:color="auto"/>
            <w:bottom w:val="none" w:sz="0" w:space="0" w:color="auto"/>
            <w:right w:val="none" w:sz="0" w:space="0" w:color="auto"/>
          </w:divBdr>
          <w:divsChild>
            <w:div w:id="1454590802">
              <w:marLeft w:val="0"/>
              <w:marRight w:val="0"/>
              <w:marTop w:val="0"/>
              <w:marBottom w:val="0"/>
              <w:divBdr>
                <w:top w:val="none" w:sz="0" w:space="0" w:color="auto"/>
                <w:left w:val="none" w:sz="0" w:space="0" w:color="auto"/>
                <w:bottom w:val="none" w:sz="0" w:space="0" w:color="auto"/>
                <w:right w:val="none" w:sz="0" w:space="0" w:color="auto"/>
              </w:divBdr>
            </w:div>
          </w:divsChild>
        </w:div>
        <w:div w:id="514273692">
          <w:marLeft w:val="0"/>
          <w:marRight w:val="0"/>
          <w:marTop w:val="0"/>
          <w:marBottom w:val="0"/>
          <w:divBdr>
            <w:top w:val="none" w:sz="0" w:space="0" w:color="auto"/>
            <w:left w:val="none" w:sz="0" w:space="0" w:color="auto"/>
            <w:bottom w:val="none" w:sz="0" w:space="0" w:color="auto"/>
            <w:right w:val="none" w:sz="0" w:space="0" w:color="auto"/>
          </w:divBdr>
          <w:divsChild>
            <w:div w:id="1714621899">
              <w:marLeft w:val="0"/>
              <w:marRight w:val="0"/>
              <w:marTop w:val="0"/>
              <w:marBottom w:val="0"/>
              <w:divBdr>
                <w:top w:val="none" w:sz="0" w:space="0" w:color="auto"/>
                <w:left w:val="none" w:sz="0" w:space="0" w:color="auto"/>
                <w:bottom w:val="none" w:sz="0" w:space="0" w:color="auto"/>
                <w:right w:val="none" w:sz="0" w:space="0" w:color="auto"/>
              </w:divBdr>
            </w:div>
          </w:divsChild>
        </w:div>
        <w:div w:id="540632631">
          <w:marLeft w:val="0"/>
          <w:marRight w:val="0"/>
          <w:marTop w:val="0"/>
          <w:marBottom w:val="0"/>
          <w:divBdr>
            <w:top w:val="none" w:sz="0" w:space="0" w:color="auto"/>
            <w:left w:val="none" w:sz="0" w:space="0" w:color="auto"/>
            <w:bottom w:val="none" w:sz="0" w:space="0" w:color="auto"/>
            <w:right w:val="none" w:sz="0" w:space="0" w:color="auto"/>
          </w:divBdr>
          <w:divsChild>
            <w:div w:id="934946526">
              <w:marLeft w:val="0"/>
              <w:marRight w:val="0"/>
              <w:marTop w:val="0"/>
              <w:marBottom w:val="0"/>
              <w:divBdr>
                <w:top w:val="none" w:sz="0" w:space="0" w:color="auto"/>
                <w:left w:val="none" w:sz="0" w:space="0" w:color="auto"/>
                <w:bottom w:val="none" w:sz="0" w:space="0" w:color="auto"/>
                <w:right w:val="none" w:sz="0" w:space="0" w:color="auto"/>
              </w:divBdr>
            </w:div>
          </w:divsChild>
        </w:div>
        <w:div w:id="601305075">
          <w:marLeft w:val="0"/>
          <w:marRight w:val="0"/>
          <w:marTop w:val="0"/>
          <w:marBottom w:val="0"/>
          <w:divBdr>
            <w:top w:val="none" w:sz="0" w:space="0" w:color="auto"/>
            <w:left w:val="none" w:sz="0" w:space="0" w:color="auto"/>
            <w:bottom w:val="none" w:sz="0" w:space="0" w:color="auto"/>
            <w:right w:val="none" w:sz="0" w:space="0" w:color="auto"/>
          </w:divBdr>
          <w:divsChild>
            <w:div w:id="1250114869">
              <w:marLeft w:val="0"/>
              <w:marRight w:val="0"/>
              <w:marTop w:val="0"/>
              <w:marBottom w:val="0"/>
              <w:divBdr>
                <w:top w:val="none" w:sz="0" w:space="0" w:color="auto"/>
                <w:left w:val="none" w:sz="0" w:space="0" w:color="auto"/>
                <w:bottom w:val="none" w:sz="0" w:space="0" w:color="auto"/>
                <w:right w:val="none" w:sz="0" w:space="0" w:color="auto"/>
              </w:divBdr>
            </w:div>
          </w:divsChild>
        </w:div>
        <w:div w:id="604849076">
          <w:marLeft w:val="0"/>
          <w:marRight w:val="0"/>
          <w:marTop w:val="0"/>
          <w:marBottom w:val="0"/>
          <w:divBdr>
            <w:top w:val="none" w:sz="0" w:space="0" w:color="auto"/>
            <w:left w:val="none" w:sz="0" w:space="0" w:color="auto"/>
            <w:bottom w:val="none" w:sz="0" w:space="0" w:color="auto"/>
            <w:right w:val="none" w:sz="0" w:space="0" w:color="auto"/>
          </w:divBdr>
          <w:divsChild>
            <w:div w:id="105589273">
              <w:marLeft w:val="0"/>
              <w:marRight w:val="0"/>
              <w:marTop w:val="0"/>
              <w:marBottom w:val="0"/>
              <w:divBdr>
                <w:top w:val="none" w:sz="0" w:space="0" w:color="auto"/>
                <w:left w:val="none" w:sz="0" w:space="0" w:color="auto"/>
                <w:bottom w:val="none" w:sz="0" w:space="0" w:color="auto"/>
                <w:right w:val="none" w:sz="0" w:space="0" w:color="auto"/>
              </w:divBdr>
            </w:div>
          </w:divsChild>
        </w:div>
        <w:div w:id="652217873">
          <w:marLeft w:val="0"/>
          <w:marRight w:val="0"/>
          <w:marTop w:val="0"/>
          <w:marBottom w:val="0"/>
          <w:divBdr>
            <w:top w:val="none" w:sz="0" w:space="0" w:color="auto"/>
            <w:left w:val="none" w:sz="0" w:space="0" w:color="auto"/>
            <w:bottom w:val="none" w:sz="0" w:space="0" w:color="auto"/>
            <w:right w:val="none" w:sz="0" w:space="0" w:color="auto"/>
          </w:divBdr>
          <w:divsChild>
            <w:div w:id="202325241">
              <w:marLeft w:val="0"/>
              <w:marRight w:val="0"/>
              <w:marTop w:val="0"/>
              <w:marBottom w:val="0"/>
              <w:divBdr>
                <w:top w:val="none" w:sz="0" w:space="0" w:color="auto"/>
                <w:left w:val="none" w:sz="0" w:space="0" w:color="auto"/>
                <w:bottom w:val="none" w:sz="0" w:space="0" w:color="auto"/>
                <w:right w:val="none" w:sz="0" w:space="0" w:color="auto"/>
              </w:divBdr>
            </w:div>
          </w:divsChild>
        </w:div>
        <w:div w:id="741635723">
          <w:marLeft w:val="0"/>
          <w:marRight w:val="0"/>
          <w:marTop w:val="0"/>
          <w:marBottom w:val="0"/>
          <w:divBdr>
            <w:top w:val="none" w:sz="0" w:space="0" w:color="auto"/>
            <w:left w:val="none" w:sz="0" w:space="0" w:color="auto"/>
            <w:bottom w:val="none" w:sz="0" w:space="0" w:color="auto"/>
            <w:right w:val="none" w:sz="0" w:space="0" w:color="auto"/>
          </w:divBdr>
          <w:divsChild>
            <w:div w:id="384067399">
              <w:marLeft w:val="0"/>
              <w:marRight w:val="0"/>
              <w:marTop w:val="0"/>
              <w:marBottom w:val="0"/>
              <w:divBdr>
                <w:top w:val="none" w:sz="0" w:space="0" w:color="auto"/>
                <w:left w:val="none" w:sz="0" w:space="0" w:color="auto"/>
                <w:bottom w:val="none" w:sz="0" w:space="0" w:color="auto"/>
                <w:right w:val="none" w:sz="0" w:space="0" w:color="auto"/>
              </w:divBdr>
            </w:div>
          </w:divsChild>
        </w:div>
        <w:div w:id="751898953">
          <w:marLeft w:val="0"/>
          <w:marRight w:val="0"/>
          <w:marTop w:val="0"/>
          <w:marBottom w:val="0"/>
          <w:divBdr>
            <w:top w:val="none" w:sz="0" w:space="0" w:color="auto"/>
            <w:left w:val="none" w:sz="0" w:space="0" w:color="auto"/>
            <w:bottom w:val="none" w:sz="0" w:space="0" w:color="auto"/>
            <w:right w:val="none" w:sz="0" w:space="0" w:color="auto"/>
          </w:divBdr>
          <w:divsChild>
            <w:div w:id="820073409">
              <w:marLeft w:val="0"/>
              <w:marRight w:val="0"/>
              <w:marTop w:val="0"/>
              <w:marBottom w:val="0"/>
              <w:divBdr>
                <w:top w:val="none" w:sz="0" w:space="0" w:color="auto"/>
                <w:left w:val="none" w:sz="0" w:space="0" w:color="auto"/>
                <w:bottom w:val="none" w:sz="0" w:space="0" w:color="auto"/>
                <w:right w:val="none" w:sz="0" w:space="0" w:color="auto"/>
              </w:divBdr>
            </w:div>
          </w:divsChild>
        </w:div>
        <w:div w:id="799415544">
          <w:marLeft w:val="0"/>
          <w:marRight w:val="0"/>
          <w:marTop w:val="0"/>
          <w:marBottom w:val="0"/>
          <w:divBdr>
            <w:top w:val="none" w:sz="0" w:space="0" w:color="auto"/>
            <w:left w:val="none" w:sz="0" w:space="0" w:color="auto"/>
            <w:bottom w:val="none" w:sz="0" w:space="0" w:color="auto"/>
            <w:right w:val="none" w:sz="0" w:space="0" w:color="auto"/>
          </w:divBdr>
          <w:divsChild>
            <w:div w:id="211818035">
              <w:marLeft w:val="0"/>
              <w:marRight w:val="0"/>
              <w:marTop w:val="0"/>
              <w:marBottom w:val="0"/>
              <w:divBdr>
                <w:top w:val="none" w:sz="0" w:space="0" w:color="auto"/>
                <w:left w:val="none" w:sz="0" w:space="0" w:color="auto"/>
                <w:bottom w:val="none" w:sz="0" w:space="0" w:color="auto"/>
                <w:right w:val="none" w:sz="0" w:space="0" w:color="auto"/>
              </w:divBdr>
            </w:div>
          </w:divsChild>
        </w:div>
        <w:div w:id="840655707">
          <w:marLeft w:val="0"/>
          <w:marRight w:val="0"/>
          <w:marTop w:val="0"/>
          <w:marBottom w:val="0"/>
          <w:divBdr>
            <w:top w:val="none" w:sz="0" w:space="0" w:color="auto"/>
            <w:left w:val="none" w:sz="0" w:space="0" w:color="auto"/>
            <w:bottom w:val="none" w:sz="0" w:space="0" w:color="auto"/>
            <w:right w:val="none" w:sz="0" w:space="0" w:color="auto"/>
          </w:divBdr>
          <w:divsChild>
            <w:div w:id="863397670">
              <w:marLeft w:val="0"/>
              <w:marRight w:val="0"/>
              <w:marTop w:val="0"/>
              <w:marBottom w:val="0"/>
              <w:divBdr>
                <w:top w:val="none" w:sz="0" w:space="0" w:color="auto"/>
                <w:left w:val="none" w:sz="0" w:space="0" w:color="auto"/>
                <w:bottom w:val="none" w:sz="0" w:space="0" w:color="auto"/>
                <w:right w:val="none" w:sz="0" w:space="0" w:color="auto"/>
              </w:divBdr>
            </w:div>
          </w:divsChild>
        </w:div>
        <w:div w:id="886454326">
          <w:marLeft w:val="0"/>
          <w:marRight w:val="0"/>
          <w:marTop w:val="0"/>
          <w:marBottom w:val="0"/>
          <w:divBdr>
            <w:top w:val="none" w:sz="0" w:space="0" w:color="auto"/>
            <w:left w:val="none" w:sz="0" w:space="0" w:color="auto"/>
            <w:bottom w:val="none" w:sz="0" w:space="0" w:color="auto"/>
            <w:right w:val="none" w:sz="0" w:space="0" w:color="auto"/>
          </w:divBdr>
          <w:divsChild>
            <w:div w:id="2024670977">
              <w:marLeft w:val="0"/>
              <w:marRight w:val="0"/>
              <w:marTop w:val="0"/>
              <w:marBottom w:val="0"/>
              <w:divBdr>
                <w:top w:val="none" w:sz="0" w:space="0" w:color="auto"/>
                <w:left w:val="none" w:sz="0" w:space="0" w:color="auto"/>
                <w:bottom w:val="none" w:sz="0" w:space="0" w:color="auto"/>
                <w:right w:val="none" w:sz="0" w:space="0" w:color="auto"/>
              </w:divBdr>
            </w:div>
          </w:divsChild>
        </w:div>
        <w:div w:id="958298615">
          <w:marLeft w:val="0"/>
          <w:marRight w:val="0"/>
          <w:marTop w:val="0"/>
          <w:marBottom w:val="0"/>
          <w:divBdr>
            <w:top w:val="none" w:sz="0" w:space="0" w:color="auto"/>
            <w:left w:val="none" w:sz="0" w:space="0" w:color="auto"/>
            <w:bottom w:val="none" w:sz="0" w:space="0" w:color="auto"/>
            <w:right w:val="none" w:sz="0" w:space="0" w:color="auto"/>
          </w:divBdr>
          <w:divsChild>
            <w:div w:id="1527478645">
              <w:marLeft w:val="0"/>
              <w:marRight w:val="0"/>
              <w:marTop w:val="0"/>
              <w:marBottom w:val="0"/>
              <w:divBdr>
                <w:top w:val="none" w:sz="0" w:space="0" w:color="auto"/>
                <w:left w:val="none" w:sz="0" w:space="0" w:color="auto"/>
                <w:bottom w:val="none" w:sz="0" w:space="0" w:color="auto"/>
                <w:right w:val="none" w:sz="0" w:space="0" w:color="auto"/>
              </w:divBdr>
            </w:div>
          </w:divsChild>
        </w:div>
        <w:div w:id="966273235">
          <w:marLeft w:val="0"/>
          <w:marRight w:val="0"/>
          <w:marTop w:val="0"/>
          <w:marBottom w:val="0"/>
          <w:divBdr>
            <w:top w:val="none" w:sz="0" w:space="0" w:color="auto"/>
            <w:left w:val="none" w:sz="0" w:space="0" w:color="auto"/>
            <w:bottom w:val="none" w:sz="0" w:space="0" w:color="auto"/>
            <w:right w:val="none" w:sz="0" w:space="0" w:color="auto"/>
          </w:divBdr>
          <w:divsChild>
            <w:div w:id="1237208958">
              <w:marLeft w:val="0"/>
              <w:marRight w:val="0"/>
              <w:marTop w:val="0"/>
              <w:marBottom w:val="0"/>
              <w:divBdr>
                <w:top w:val="none" w:sz="0" w:space="0" w:color="auto"/>
                <w:left w:val="none" w:sz="0" w:space="0" w:color="auto"/>
                <w:bottom w:val="none" w:sz="0" w:space="0" w:color="auto"/>
                <w:right w:val="none" w:sz="0" w:space="0" w:color="auto"/>
              </w:divBdr>
            </w:div>
          </w:divsChild>
        </w:div>
        <w:div w:id="1015040883">
          <w:marLeft w:val="0"/>
          <w:marRight w:val="0"/>
          <w:marTop w:val="0"/>
          <w:marBottom w:val="0"/>
          <w:divBdr>
            <w:top w:val="none" w:sz="0" w:space="0" w:color="auto"/>
            <w:left w:val="none" w:sz="0" w:space="0" w:color="auto"/>
            <w:bottom w:val="none" w:sz="0" w:space="0" w:color="auto"/>
            <w:right w:val="none" w:sz="0" w:space="0" w:color="auto"/>
          </w:divBdr>
          <w:divsChild>
            <w:div w:id="212740451">
              <w:marLeft w:val="0"/>
              <w:marRight w:val="0"/>
              <w:marTop w:val="0"/>
              <w:marBottom w:val="0"/>
              <w:divBdr>
                <w:top w:val="none" w:sz="0" w:space="0" w:color="auto"/>
                <w:left w:val="none" w:sz="0" w:space="0" w:color="auto"/>
                <w:bottom w:val="none" w:sz="0" w:space="0" w:color="auto"/>
                <w:right w:val="none" w:sz="0" w:space="0" w:color="auto"/>
              </w:divBdr>
            </w:div>
          </w:divsChild>
        </w:div>
        <w:div w:id="1015696647">
          <w:marLeft w:val="0"/>
          <w:marRight w:val="0"/>
          <w:marTop w:val="0"/>
          <w:marBottom w:val="0"/>
          <w:divBdr>
            <w:top w:val="none" w:sz="0" w:space="0" w:color="auto"/>
            <w:left w:val="none" w:sz="0" w:space="0" w:color="auto"/>
            <w:bottom w:val="none" w:sz="0" w:space="0" w:color="auto"/>
            <w:right w:val="none" w:sz="0" w:space="0" w:color="auto"/>
          </w:divBdr>
          <w:divsChild>
            <w:div w:id="507065653">
              <w:marLeft w:val="0"/>
              <w:marRight w:val="0"/>
              <w:marTop w:val="0"/>
              <w:marBottom w:val="0"/>
              <w:divBdr>
                <w:top w:val="none" w:sz="0" w:space="0" w:color="auto"/>
                <w:left w:val="none" w:sz="0" w:space="0" w:color="auto"/>
                <w:bottom w:val="none" w:sz="0" w:space="0" w:color="auto"/>
                <w:right w:val="none" w:sz="0" w:space="0" w:color="auto"/>
              </w:divBdr>
            </w:div>
          </w:divsChild>
        </w:div>
        <w:div w:id="1040739901">
          <w:marLeft w:val="0"/>
          <w:marRight w:val="0"/>
          <w:marTop w:val="0"/>
          <w:marBottom w:val="0"/>
          <w:divBdr>
            <w:top w:val="none" w:sz="0" w:space="0" w:color="auto"/>
            <w:left w:val="none" w:sz="0" w:space="0" w:color="auto"/>
            <w:bottom w:val="none" w:sz="0" w:space="0" w:color="auto"/>
            <w:right w:val="none" w:sz="0" w:space="0" w:color="auto"/>
          </w:divBdr>
          <w:divsChild>
            <w:div w:id="1555585476">
              <w:marLeft w:val="0"/>
              <w:marRight w:val="0"/>
              <w:marTop w:val="0"/>
              <w:marBottom w:val="0"/>
              <w:divBdr>
                <w:top w:val="none" w:sz="0" w:space="0" w:color="auto"/>
                <w:left w:val="none" w:sz="0" w:space="0" w:color="auto"/>
                <w:bottom w:val="none" w:sz="0" w:space="0" w:color="auto"/>
                <w:right w:val="none" w:sz="0" w:space="0" w:color="auto"/>
              </w:divBdr>
            </w:div>
            <w:div w:id="1771268889">
              <w:marLeft w:val="0"/>
              <w:marRight w:val="0"/>
              <w:marTop w:val="0"/>
              <w:marBottom w:val="0"/>
              <w:divBdr>
                <w:top w:val="none" w:sz="0" w:space="0" w:color="auto"/>
                <w:left w:val="none" w:sz="0" w:space="0" w:color="auto"/>
                <w:bottom w:val="none" w:sz="0" w:space="0" w:color="auto"/>
                <w:right w:val="none" w:sz="0" w:space="0" w:color="auto"/>
              </w:divBdr>
            </w:div>
          </w:divsChild>
        </w:div>
        <w:div w:id="1062096150">
          <w:marLeft w:val="0"/>
          <w:marRight w:val="0"/>
          <w:marTop w:val="0"/>
          <w:marBottom w:val="0"/>
          <w:divBdr>
            <w:top w:val="none" w:sz="0" w:space="0" w:color="auto"/>
            <w:left w:val="none" w:sz="0" w:space="0" w:color="auto"/>
            <w:bottom w:val="none" w:sz="0" w:space="0" w:color="auto"/>
            <w:right w:val="none" w:sz="0" w:space="0" w:color="auto"/>
          </w:divBdr>
          <w:divsChild>
            <w:div w:id="1097411749">
              <w:marLeft w:val="0"/>
              <w:marRight w:val="0"/>
              <w:marTop w:val="0"/>
              <w:marBottom w:val="0"/>
              <w:divBdr>
                <w:top w:val="none" w:sz="0" w:space="0" w:color="auto"/>
                <w:left w:val="none" w:sz="0" w:space="0" w:color="auto"/>
                <w:bottom w:val="none" w:sz="0" w:space="0" w:color="auto"/>
                <w:right w:val="none" w:sz="0" w:space="0" w:color="auto"/>
              </w:divBdr>
            </w:div>
          </w:divsChild>
        </w:div>
        <w:div w:id="1078553813">
          <w:marLeft w:val="0"/>
          <w:marRight w:val="0"/>
          <w:marTop w:val="0"/>
          <w:marBottom w:val="0"/>
          <w:divBdr>
            <w:top w:val="none" w:sz="0" w:space="0" w:color="auto"/>
            <w:left w:val="none" w:sz="0" w:space="0" w:color="auto"/>
            <w:bottom w:val="none" w:sz="0" w:space="0" w:color="auto"/>
            <w:right w:val="none" w:sz="0" w:space="0" w:color="auto"/>
          </w:divBdr>
          <w:divsChild>
            <w:div w:id="1538160019">
              <w:marLeft w:val="0"/>
              <w:marRight w:val="0"/>
              <w:marTop w:val="0"/>
              <w:marBottom w:val="0"/>
              <w:divBdr>
                <w:top w:val="none" w:sz="0" w:space="0" w:color="auto"/>
                <w:left w:val="none" w:sz="0" w:space="0" w:color="auto"/>
                <w:bottom w:val="none" w:sz="0" w:space="0" w:color="auto"/>
                <w:right w:val="none" w:sz="0" w:space="0" w:color="auto"/>
              </w:divBdr>
            </w:div>
          </w:divsChild>
        </w:div>
        <w:div w:id="1256095277">
          <w:marLeft w:val="0"/>
          <w:marRight w:val="0"/>
          <w:marTop w:val="0"/>
          <w:marBottom w:val="0"/>
          <w:divBdr>
            <w:top w:val="none" w:sz="0" w:space="0" w:color="auto"/>
            <w:left w:val="none" w:sz="0" w:space="0" w:color="auto"/>
            <w:bottom w:val="none" w:sz="0" w:space="0" w:color="auto"/>
            <w:right w:val="none" w:sz="0" w:space="0" w:color="auto"/>
          </w:divBdr>
          <w:divsChild>
            <w:div w:id="799610930">
              <w:marLeft w:val="0"/>
              <w:marRight w:val="0"/>
              <w:marTop w:val="0"/>
              <w:marBottom w:val="0"/>
              <w:divBdr>
                <w:top w:val="none" w:sz="0" w:space="0" w:color="auto"/>
                <w:left w:val="none" w:sz="0" w:space="0" w:color="auto"/>
                <w:bottom w:val="none" w:sz="0" w:space="0" w:color="auto"/>
                <w:right w:val="none" w:sz="0" w:space="0" w:color="auto"/>
              </w:divBdr>
            </w:div>
          </w:divsChild>
        </w:div>
        <w:div w:id="1276715589">
          <w:marLeft w:val="0"/>
          <w:marRight w:val="0"/>
          <w:marTop w:val="0"/>
          <w:marBottom w:val="0"/>
          <w:divBdr>
            <w:top w:val="none" w:sz="0" w:space="0" w:color="auto"/>
            <w:left w:val="none" w:sz="0" w:space="0" w:color="auto"/>
            <w:bottom w:val="none" w:sz="0" w:space="0" w:color="auto"/>
            <w:right w:val="none" w:sz="0" w:space="0" w:color="auto"/>
          </w:divBdr>
          <w:divsChild>
            <w:div w:id="815992768">
              <w:marLeft w:val="0"/>
              <w:marRight w:val="0"/>
              <w:marTop w:val="0"/>
              <w:marBottom w:val="0"/>
              <w:divBdr>
                <w:top w:val="none" w:sz="0" w:space="0" w:color="auto"/>
                <w:left w:val="none" w:sz="0" w:space="0" w:color="auto"/>
                <w:bottom w:val="none" w:sz="0" w:space="0" w:color="auto"/>
                <w:right w:val="none" w:sz="0" w:space="0" w:color="auto"/>
              </w:divBdr>
            </w:div>
          </w:divsChild>
        </w:div>
        <w:div w:id="1362583176">
          <w:marLeft w:val="0"/>
          <w:marRight w:val="0"/>
          <w:marTop w:val="0"/>
          <w:marBottom w:val="0"/>
          <w:divBdr>
            <w:top w:val="none" w:sz="0" w:space="0" w:color="auto"/>
            <w:left w:val="none" w:sz="0" w:space="0" w:color="auto"/>
            <w:bottom w:val="none" w:sz="0" w:space="0" w:color="auto"/>
            <w:right w:val="none" w:sz="0" w:space="0" w:color="auto"/>
          </w:divBdr>
          <w:divsChild>
            <w:div w:id="1085106382">
              <w:marLeft w:val="0"/>
              <w:marRight w:val="0"/>
              <w:marTop w:val="0"/>
              <w:marBottom w:val="0"/>
              <w:divBdr>
                <w:top w:val="none" w:sz="0" w:space="0" w:color="auto"/>
                <w:left w:val="none" w:sz="0" w:space="0" w:color="auto"/>
                <w:bottom w:val="none" w:sz="0" w:space="0" w:color="auto"/>
                <w:right w:val="none" w:sz="0" w:space="0" w:color="auto"/>
              </w:divBdr>
            </w:div>
          </w:divsChild>
        </w:div>
        <w:div w:id="1460609130">
          <w:marLeft w:val="0"/>
          <w:marRight w:val="0"/>
          <w:marTop w:val="0"/>
          <w:marBottom w:val="0"/>
          <w:divBdr>
            <w:top w:val="none" w:sz="0" w:space="0" w:color="auto"/>
            <w:left w:val="none" w:sz="0" w:space="0" w:color="auto"/>
            <w:bottom w:val="none" w:sz="0" w:space="0" w:color="auto"/>
            <w:right w:val="none" w:sz="0" w:space="0" w:color="auto"/>
          </w:divBdr>
          <w:divsChild>
            <w:div w:id="1142236582">
              <w:marLeft w:val="0"/>
              <w:marRight w:val="0"/>
              <w:marTop w:val="0"/>
              <w:marBottom w:val="0"/>
              <w:divBdr>
                <w:top w:val="none" w:sz="0" w:space="0" w:color="auto"/>
                <w:left w:val="none" w:sz="0" w:space="0" w:color="auto"/>
                <w:bottom w:val="none" w:sz="0" w:space="0" w:color="auto"/>
                <w:right w:val="none" w:sz="0" w:space="0" w:color="auto"/>
              </w:divBdr>
            </w:div>
          </w:divsChild>
        </w:div>
        <w:div w:id="1499996361">
          <w:marLeft w:val="0"/>
          <w:marRight w:val="0"/>
          <w:marTop w:val="0"/>
          <w:marBottom w:val="0"/>
          <w:divBdr>
            <w:top w:val="none" w:sz="0" w:space="0" w:color="auto"/>
            <w:left w:val="none" w:sz="0" w:space="0" w:color="auto"/>
            <w:bottom w:val="none" w:sz="0" w:space="0" w:color="auto"/>
            <w:right w:val="none" w:sz="0" w:space="0" w:color="auto"/>
          </w:divBdr>
          <w:divsChild>
            <w:div w:id="594022984">
              <w:marLeft w:val="0"/>
              <w:marRight w:val="0"/>
              <w:marTop w:val="0"/>
              <w:marBottom w:val="0"/>
              <w:divBdr>
                <w:top w:val="none" w:sz="0" w:space="0" w:color="auto"/>
                <w:left w:val="none" w:sz="0" w:space="0" w:color="auto"/>
                <w:bottom w:val="none" w:sz="0" w:space="0" w:color="auto"/>
                <w:right w:val="none" w:sz="0" w:space="0" w:color="auto"/>
              </w:divBdr>
            </w:div>
          </w:divsChild>
        </w:div>
        <w:div w:id="1521356560">
          <w:marLeft w:val="0"/>
          <w:marRight w:val="0"/>
          <w:marTop w:val="0"/>
          <w:marBottom w:val="0"/>
          <w:divBdr>
            <w:top w:val="none" w:sz="0" w:space="0" w:color="auto"/>
            <w:left w:val="none" w:sz="0" w:space="0" w:color="auto"/>
            <w:bottom w:val="none" w:sz="0" w:space="0" w:color="auto"/>
            <w:right w:val="none" w:sz="0" w:space="0" w:color="auto"/>
          </w:divBdr>
          <w:divsChild>
            <w:div w:id="1063942962">
              <w:marLeft w:val="0"/>
              <w:marRight w:val="0"/>
              <w:marTop w:val="0"/>
              <w:marBottom w:val="0"/>
              <w:divBdr>
                <w:top w:val="none" w:sz="0" w:space="0" w:color="auto"/>
                <w:left w:val="none" w:sz="0" w:space="0" w:color="auto"/>
                <w:bottom w:val="none" w:sz="0" w:space="0" w:color="auto"/>
                <w:right w:val="none" w:sz="0" w:space="0" w:color="auto"/>
              </w:divBdr>
            </w:div>
          </w:divsChild>
        </w:div>
        <w:div w:id="1631596296">
          <w:marLeft w:val="0"/>
          <w:marRight w:val="0"/>
          <w:marTop w:val="0"/>
          <w:marBottom w:val="0"/>
          <w:divBdr>
            <w:top w:val="none" w:sz="0" w:space="0" w:color="auto"/>
            <w:left w:val="none" w:sz="0" w:space="0" w:color="auto"/>
            <w:bottom w:val="none" w:sz="0" w:space="0" w:color="auto"/>
            <w:right w:val="none" w:sz="0" w:space="0" w:color="auto"/>
          </w:divBdr>
          <w:divsChild>
            <w:div w:id="555699838">
              <w:marLeft w:val="0"/>
              <w:marRight w:val="0"/>
              <w:marTop w:val="0"/>
              <w:marBottom w:val="0"/>
              <w:divBdr>
                <w:top w:val="none" w:sz="0" w:space="0" w:color="auto"/>
                <w:left w:val="none" w:sz="0" w:space="0" w:color="auto"/>
                <w:bottom w:val="none" w:sz="0" w:space="0" w:color="auto"/>
                <w:right w:val="none" w:sz="0" w:space="0" w:color="auto"/>
              </w:divBdr>
            </w:div>
          </w:divsChild>
        </w:div>
        <w:div w:id="1677268951">
          <w:marLeft w:val="0"/>
          <w:marRight w:val="0"/>
          <w:marTop w:val="0"/>
          <w:marBottom w:val="0"/>
          <w:divBdr>
            <w:top w:val="none" w:sz="0" w:space="0" w:color="auto"/>
            <w:left w:val="none" w:sz="0" w:space="0" w:color="auto"/>
            <w:bottom w:val="none" w:sz="0" w:space="0" w:color="auto"/>
            <w:right w:val="none" w:sz="0" w:space="0" w:color="auto"/>
          </w:divBdr>
          <w:divsChild>
            <w:div w:id="1564947329">
              <w:marLeft w:val="0"/>
              <w:marRight w:val="0"/>
              <w:marTop w:val="0"/>
              <w:marBottom w:val="0"/>
              <w:divBdr>
                <w:top w:val="none" w:sz="0" w:space="0" w:color="auto"/>
                <w:left w:val="none" w:sz="0" w:space="0" w:color="auto"/>
                <w:bottom w:val="none" w:sz="0" w:space="0" w:color="auto"/>
                <w:right w:val="none" w:sz="0" w:space="0" w:color="auto"/>
              </w:divBdr>
            </w:div>
          </w:divsChild>
        </w:div>
        <w:div w:id="1677421350">
          <w:marLeft w:val="0"/>
          <w:marRight w:val="0"/>
          <w:marTop w:val="0"/>
          <w:marBottom w:val="0"/>
          <w:divBdr>
            <w:top w:val="none" w:sz="0" w:space="0" w:color="auto"/>
            <w:left w:val="none" w:sz="0" w:space="0" w:color="auto"/>
            <w:bottom w:val="none" w:sz="0" w:space="0" w:color="auto"/>
            <w:right w:val="none" w:sz="0" w:space="0" w:color="auto"/>
          </w:divBdr>
          <w:divsChild>
            <w:div w:id="1798529494">
              <w:marLeft w:val="0"/>
              <w:marRight w:val="0"/>
              <w:marTop w:val="0"/>
              <w:marBottom w:val="0"/>
              <w:divBdr>
                <w:top w:val="none" w:sz="0" w:space="0" w:color="auto"/>
                <w:left w:val="none" w:sz="0" w:space="0" w:color="auto"/>
                <w:bottom w:val="none" w:sz="0" w:space="0" w:color="auto"/>
                <w:right w:val="none" w:sz="0" w:space="0" w:color="auto"/>
              </w:divBdr>
            </w:div>
          </w:divsChild>
        </w:div>
        <w:div w:id="1765105376">
          <w:marLeft w:val="0"/>
          <w:marRight w:val="0"/>
          <w:marTop w:val="0"/>
          <w:marBottom w:val="0"/>
          <w:divBdr>
            <w:top w:val="none" w:sz="0" w:space="0" w:color="auto"/>
            <w:left w:val="none" w:sz="0" w:space="0" w:color="auto"/>
            <w:bottom w:val="none" w:sz="0" w:space="0" w:color="auto"/>
            <w:right w:val="none" w:sz="0" w:space="0" w:color="auto"/>
          </w:divBdr>
          <w:divsChild>
            <w:div w:id="407580411">
              <w:marLeft w:val="0"/>
              <w:marRight w:val="0"/>
              <w:marTop w:val="0"/>
              <w:marBottom w:val="0"/>
              <w:divBdr>
                <w:top w:val="none" w:sz="0" w:space="0" w:color="auto"/>
                <w:left w:val="none" w:sz="0" w:space="0" w:color="auto"/>
                <w:bottom w:val="none" w:sz="0" w:space="0" w:color="auto"/>
                <w:right w:val="none" w:sz="0" w:space="0" w:color="auto"/>
              </w:divBdr>
            </w:div>
            <w:div w:id="1605382343">
              <w:marLeft w:val="0"/>
              <w:marRight w:val="0"/>
              <w:marTop w:val="0"/>
              <w:marBottom w:val="0"/>
              <w:divBdr>
                <w:top w:val="none" w:sz="0" w:space="0" w:color="auto"/>
                <w:left w:val="none" w:sz="0" w:space="0" w:color="auto"/>
                <w:bottom w:val="none" w:sz="0" w:space="0" w:color="auto"/>
                <w:right w:val="none" w:sz="0" w:space="0" w:color="auto"/>
              </w:divBdr>
            </w:div>
          </w:divsChild>
        </w:div>
        <w:div w:id="1829401921">
          <w:marLeft w:val="0"/>
          <w:marRight w:val="0"/>
          <w:marTop w:val="0"/>
          <w:marBottom w:val="0"/>
          <w:divBdr>
            <w:top w:val="none" w:sz="0" w:space="0" w:color="auto"/>
            <w:left w:val="none" w:sz="0" w:space="0" w:color="auto"/>
            <w:bottom w:val="none" w:sz="0" w:space="0" w:color="auto"/>
            <w:right w:val="none" w:sz="0" w:space="0" w:color="auto"/>
          </w:divBdr>
          <w:divsChild>
            <w:div w:id="1970627774">
              <w:marLeft w:val="0"/>
              <w:marRight w:val="0"/>
              <w:marTop w:val="0"/>
              <w:marBottom w:val="0"/>
              <w:divBdr>
                <w:top w:val="none" w:sz="0" w:space="0" w:color="auto"/>
                <w:left w:val="none" w:sz="0" w:space="0" w:color="auto"/>
                <w:bottom w:val="none" w:sz="0" w:space="0" w:color="auto"/>
                <w:right w:val="none" w:sz="0" w:space="0" w:color="auto"/>
              </w:divBdr>
            </w:div>
          </w:divsChild>
        </w:div>
        <w:div w:id="1970742495">
          <w:marLeft w:val="0"/>
          <w:marRight w:val="0"/>
          <w:marTop w:val="0"/>
          <w:marBottom w:val="0"/>
          <w:divBdr>
            <w:top w:val="none" w:sz="0" w:space="0" w:color="auto"/>
            <w:left w:val="none" w:sz="0" w:space="0" w:color="auto"/>
            <w:bottom w:val="none" w:sz="0" w:space="0" w:color="auto"/>
            <w:right w:val="none" w:sz="0" w:space="0" w:color="auto"/>
          </w:divBdr>
          <w:divsChild>
            <w:div w:id="929434851">
              <w:marLeft w:val="0"/>
              <w:marRight w:val="0"/>
              <w:marTop w:val="0"/>
              <w:marBottom w:val="0"/>
              <w:divBdr>
                <w:top w:val="none" w:sz="0" w:space="0" w:color="auto"/>
                <w:left w:val="none" w:sz="0" w:space="0" w:color="auto"/>
                <w:bottom w:val="none" w:sz="0" w:space="0" w:color="auto"/>
                <w:right w:val="none" w:sz="0" w:space="0" w:color="auto"/>
              </w:divBdr>
            </w:div>
          </w:divsChild>
        </w:div>
        <w:div w:id="2021465933">
          <w:marLeft w:val="0"/>
          <w:marRight w:val="0"/>
          <w:marTop w:val="0"/>
          <w:marBottom w:val="0"/>
          <w:divBdr>
            <w:top w:val="none" w:sz="0" w:space="0" w:color="auto"/>
            <w:left w:val="none" w:sz="0" w:space="0" w:color="auto"/>
            <w:bottom w:val="none" w:sz="0" w:space="0" w:color="auto"/>
            <w:right w:val="none" w:sz="0" w:space="0" w:color="auto"/>
          </w:divBdr>
          <w:divsChild>
            <w:div w:id="945773547">
              <w:marLeft w:val="0"/>
              <w:marRight w:val="0"/>
              <w:marTop w:val="0"/>
              <w:marBottom w:val="0"/>
              <w:divBdr>
                <w:top w:val="none" w:sz="0" w:space="0" w:color="auto"/>
                <w:left w:val="none" w:sz="0" w:space="0" w:color="auto"/>
                <w:bottom w:val="none" w:sz="0" w:space="0" w:color="auto"/>
                <w:right w:val="none" w:sz="0" w:space="0" w:color="auto"/>
              </w:divBdr>
            </w:div>
          </w:divsChild>
        </w:div>
        <w:div w:id="2094662712">
          <w:marLeft w:val="0"/>
          <w:marRight w:val="0"/>
          <w:marTop w:val="0"/>
          <w:marBottom w:val="0"/>
          <w:divBdr>
            <w:top w:val="none" w:sz="0" w:space="0" w:color="auto"/>
            <w:left w:val="none" w:sz="0" w:space="0" w:color="auto"/>
            <w:bottom w:val="none" w:sz="0" w:space="0" w:color="auto"/>
            <w:right w:val="none" w:sz="0" w:space="0" w:color="auto"/>
          </w:divBdr>
          <w:divsChild>
            <w:div w:id="689647905">
              <w:marLeft w:val="0"/>
              <w:marRight w:val="0"/>
              <w:marTop w:val="0"/>
              <w:marBottom w:val="0"/>
              <w:divBdr>
                <w:top w:val="none" w:sz="0" w:space="0" w:color="auto"/>
                <w:left w:val="none" w:sz="0" w:space="0" w:color="auto"/>
                <w:bottom w:val="none" w:sz="0" w:space="0" w:color="auto"/>
                <w:right w:val="none" w:sz="0" w:space="0" w:color="auto"/>
              </w:divBdr>
            </w:div>
            <w:div w:id="1207183800">
              <w:marLeft w:val="0"/>
              <w:marRight w:val="0"/>
              <w:marTop w:val="0"/>
              <w:marBottom w:val="0"/>
              <w:divBdr>
                <w:top w:val="none" w:sz="0" w:space="0" w:color="auto"/>
                <w:left w:val="none" w:sz="0" w:space="0" w:color="auto"/>
                <w:bottom w:val="none" w:sz="0" w:space="0" w:color="auto"/>
                <w:right w:val="none" w:sz="0" w:space="0" w:color="auto"/>
              </w:divBdr>
            </w:div>
          </w:divsChild>
        </w:div>
        <w:div w:id="2107264389">
          <w:marLeft w:val="0"/>
          <w:marRight w:val="0"/>
          <w:marTop w:val="0"/>
          <w:marBottom w:val="0"/>
          <w:divBdr>
            <w:top w:val="none" w:sz="0" w:space="0" w:color="auto"/>
            <w:left w:val="none" w:sz="0" w:space="0" w:color="auto"/>
            <w:bottom w:val="none" w:sz="0" w:space="0" w:color="auto"/>
            <w:right w:val="none" w:sz="0" w:space="0" w:color="auto"/>
          </w:divBdr>
          <w:divsChild>
            <w:div w:id="7537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2727">
      <w:bodyDiv w:val="1"/>
      <w:marLeft w:val="0"/>
      <w:marRight w:val="0"/>
      <w:marTop w:val="0"/>
      <w:marBottom w:val="0"/>
      <w:divBdr>
        <w:top w:val="none" w:sz="0" w:space="0" w:color="auto"/>
        <w:left w:val="none" w:sz="0" w:space="0" w:color="auto"/>
        <w:bottom w:val="none" w:sz="0" w:space="0" w:color="auto"/>
        <w:right w:val="none" w:sz="0" w:space="0" w:color="auto"/>
      </w:divBdr>
    </w:div>
    <w:div w:id="812521088">
      <w:bodyDiv w:val="1"/>
      <w:marLeft w:val="0"/>
      <w:marRight w:val="0"/>
      <w:marTop w:val="0"/>
      <w:marBottom w:val="0"/>
      <w:divBdr>
        <w:top w:val="none" w:sz="0" w:space="0" w:color="auto"/>
        <w:left w:val="none" w:sz="0" w:space="0" w:color="auto"/>
        <w:bottom w:val="none" w:sz="0" w:space="0" w:color="auto"/>
        <w:right w:val="none" w:sz="0" w:space="0" w:color="auto"/>
      </w:divBdr>
    </w:div>
    <w:div w:id="928924137">
      <w:bodyDiv w:val="1"/>
      <w:marLeft w:val="0"/>
      <w:marRight w:val="0"/>
      <w:marTop w:val="0"/>
      <w:marBottom w:val="0"/>
      <w:divBdr>
        <w:top w:val="none" w:sz="0" w:space="0" w:color="auto"/>
        <w:left w:val="none" w:sz="0" w:space="0" w:color="auto"/>
        <w:bottom w:val="none" w:sz="0" w:space="0" w:color="auto"/>
        <w:right w:val="none" w:sz="0" w:space="0" w:color="auto"/>
      </w:divBdr>
    </w:div>
    <w:div w:id="930166310">
      <w:bodyDiv w:val="1"/>
      <w:marLeft w:val="0"/>
      <w:marRight w:val="0"/>
      <w:marTop w:val="0"/>
      <w:marBottom w:val="0"/>
      <w:divBdr>
        <w:top w:val="none" w:sz="0" w:space="0" w:color="auto"/>
        <w:left w:val="none" w:sz="0" w:space="0" w:color="auto"/>
        <w:bottom w:val="none" w:sz="0" w:space="0" w:color="auto"/>
        <w:right w:val="none" w:sz="0" w:space="0" w:color="auto"/>
      </w:divBdr>
    </w:div>
    <w:div w:id="998734921">
      <w:bodyDiv w:val="1"/>
      <w:marLeft w:val="0"/>
      <w:marRight w:val="0"/>
      <w:marTop w:val="0"/>
      <w:marBottom w:val="0"/>
      <w:divBdr>
        <w:top w:val="none" w:sz="0" w:space="0" w:color="auto"/>
        <w:left w:val="none" w:sz="0" w:space="0" w:color="auto"/>
        <w:bottom w:val="none" w:sz="0" w:space="0" w:color="auto"/>
        <w:right w:val="none" w:sz="0" w:space="0" w:color="auto"/>
      </w:divBdr>
    </w:div>
    <w:div w:id="1076249962">
      <w:bodyDiv w:val="1"/>
      <w:marLeft w:val="0"/>
      <w:marRight w:val="0"/>
      <w:marTop w:val="0"/>
      <w:marBottom w:val="0"/>
      <w:divBdr>
        <w:top w:val="none" w:sz="0" w:space="0" w:color="auto"/>
        <w:left w:val="none" w:sz="0" w:space="0" w:color="auto"/>
        <w:bottom w:val="none" w:sz="0" w:space="0" w:color="auto"/>
        <w:right w:val="none" w:sz="0" w:space="0" w:color="auto"/>
      </w:divBdr>
    </w:div>
    <w:div w:id="1230071816">
      <w:bodyDiv w:val="1"/>
      <w:marLeft w:val="0"/>
      <w:marRight w:val="0"/>
      <w:marTop w:val="0"/>
      <w:marBottom w:val="0"/>
      <w:divBdr>
        <w:top w:val="none" w:sz="0" w:space="0" w:color="auto"/>
        <w:left w:val="none" w:sz="0" w:space="0" w:color="auto"/>
        <w:bottom w:val="none" w:sz="0" w:space="0" w:color="auto"/>
        <w:right w:val="none" w:sz="0" w:space="0" w:color="auto"/>
      </w:divBdr>
    </w:div>
    <w:div w:id="1318654513">
      <w:bodyDiv w:val="1"/>
      <w:marLeft w:val="0"/>
      <w:marRight w:val="0"/>
      <w:marTop w:val="0"/>
      <w:marBottom w:val="0"/>
      <w:divBdr>
        <w:top w:val="none" w:sz="0" w:space="0" w:color="auto"/>
        <w:left w:val="none" w:sz="0" w:space="0" w:color="auto"/>
        <w:bottom w:val="none" w:sz="0" w:space="0" w:color="auto"/>
        <w:right w:val="none" w:sz="0" w:space="0" w:color="auto"/>
      </w:divBdr>
    </w:div>
    <w:div w:id="1327972052">
      <w:bodyDiv w:val="1"/>
      <w:marLeft w:val="0"/>
      <w:marRight w:val="0"/>
      <w:marTop w:val="0"/>
      <w:marBottom w:val="0"/>
      <w:divBdr>
        <w:top w:val="none" w:sz="0" w:space="0" w:color="auto"/>
        <w:left w:val="none" w:sz="0" w:space="0" w:color="auto"/>
        <w:bottom w:val="none" w:sz="0" w:space="0" w:color="auto"/>
        <w:right w:val="none" w:sz="0" w:space="0" w:color="auto"/>
      </w:divBdr>
    </w:div>
    <w:div w:id="1386103018">
      <w:bodyDiv w:val="1"/>
      <w:marLeft w:val="0"/>
      <w:marRight w:val="0"/>
      <w:marTop w:val="0"/>
      <w:marBottom w:val="0"/>
      <w:divBdr>
        <w:top w:val="none" w:sz="0" w:space="0" w:color="auto"/>
        <w:left w:val="none" w:sz="0" w:space="0" w:color="auto"/>
        <w:bottom w:val="none" w:sz="0" w:space="0" w:color="auto"/>
        <w:right w:val="none" w:sz="0" w:space="0" w:color="auto"/>
      </w:divBdr>
    </w:div>
    <w:div w:id="1623227601">
      <w:bodyDiv w:val="1"/>
      <w:marLeft w:val="0"/>
      <w:marRight w:val="0"/>
      <w:marTop w:val="0"/>
      <w:marBottom w:val="0"/>
      <w:divBdr>
        <w:top w:val="none" w:sz="0" w:space="0" w:color="auto"/>
        <w:left w:val="none" w:sz="0" w:space="0" w:color="auto"/>
        <w:bottom w:val="none" w:sz="0" w:space="0" w:color="auto"/>
        <w:right w:val="none" w:sz="0" w:space="0" w:color="auto"/>
      </w:divBdr>
    </w:div>
    <w:div w:id="1839538496">
      <w:bodyDiv w:val="1"/>
      <w:marLeft w:val="0"/>
      <w:marRight w:val="0"/>
      <w:marTop w:val="0"/>
      <w:marBottom w:val="0"/>
      <w:divBdr>
        <w:top w:val="none" w:sz="0" w:space="0" w:color="auto"/>
        <w:left w:val="none" w:sz="0" w:space="0" w:color="auto"/>
        <w:bottom w:val="none" w:sz="0" w:space="0" w:color="auto"/>
        <w:right w:val="none" w:sz="0" w:space="0" w:color="auto"/>
      </w:divBdr>
    </w:div>
    <w:div w:id="1874153976">
      <w:bodyDiv w:val="1"/>
      <w:marLeft w:val="0"/>
      <w:marRight w:val="0"/>
      <w:marTop w:val="0"/>
      <w:marBottom w:val="0"/>
      <w:divBdr>
        <w:top w:val="none" w:sz="0" w:space="0" w:color="auto"/>
        <w:left w:val="none" w:sz="0" w:space="0" w:color="auto"/>
        <w:bottom w:val="none" w:sz="0" w:space="0" w:color="auto"/>
        <w:right w:val="none" w:sz="0" w:space="0" w:color="auto"/>
      </w:divBdr>
    </w:div>
    <w:div w:id="1881161895">
      <w:bodyDiv w:val="1"/>
      <w:marLeft w:val="0"/>
      <w:marRight w:val="0"/>
      <w:marTop w:val="0"/>
      <w:marBottom w:val="0"/>
      <w:divBdr>
        <w:top w:val="none" w:sz="0" w:space="0" w:color="auto"/>
        <w:left w:val="none" w:sz="0" w:space="0" w:color="auto"/>
        <w:bottom w:val="none" w:sz="0" w:space="0" w:color="auto"/>
        <w:right w:val="none" w:sz="0" w:space="0" w:color="auto"/>
      </w:divBdr>
    </w:div>
    <w:div w:id="1953123055">
      <w:bodyDiv w:val="1"/>
      <w:marLeft w:val="0"/>
      <w:marRight w:val="0"/>
      <w:marTop w:val="0"/>
      <w:marBottom w:val="0"/>
      <w:divBdr>
        <w:top w:val="none" w:sz="0" w:space="0" w:color="auto"/>
        <w:left w:val="none" w:sz="0" w:space="0" w:color="auto"/>
        <w:bottom w:val="none" w:sz="0" w:space="0" w:color="auto"/>
        <w:right w:val="none" w:sz="0" w:space="0" w:color="auto"/>
      </w:divBdr>
    </w:div>
    <w:div w:id="1996951341">
      <w:bodyDiv w:val="1"/>
      <w:marLeft w:val="0"/>
      <w:marRight w:val="0"/>
      <w:marTop w:val="0"/>
      <w:marBottom w:val="0"/>
      <w:divBdr>
        <w:top w:val="none" w:sz="0" w:space="0" w:color="auto"/>
        <w:left w:val="none" w:sz="0" w:space="0" w:color="auto"/>
        <w:bottom w:val="none" w:sz="0" w:space="0" w:color="auto"/>
        <w:right w:val="none" w:sz="0" w:space="0" w:color="auto"/>
      </w:divBdr>
    </w:div>
    <w:div w:id="2002464758">
      <w:bodyDiv w:val="1"/>
      <w:marLeft w:val="0"/>
      <w:marRight w:val="0"/>
      <w:marTop w:val="0"/>
      <w:marBottom w:val="0"/>
      <w:divBdr>
        <w:top w:val="none" w:sz="0" w:space="0" w:color="auto"/>
        <w:left w:val="none" w:sz="0" w:space="0" w:color="auto"/>
        <w:bottom w:val="none" w:sz="0" w:space="0" w:color="auto"/>
        <w:right w:val="none" w:sz="0" w:space="0" w:color="auto"/>
      </w:divBdr>
    </w:div>
    <w:div w:id="2039892596">
      <w:bodyDiv w:val="1"/>
      <w:marLeft w:val="0"/>
      <w:marRight w:val="0"/>
      <w:marTop w:val="0"/>
      <w:marBottom w:val="0"/>
      <w:divBdr>
        <w:top w:val="none" w:sz="0" w:space="0" w:color="auto"/>
        <w:left w:val="none" w:sz="0" w:space="0" w:color="auto"/>
        <w:bottom w:val="none" w:sz="0" w:space="0" w:color="auto"/>
        <w:right w:val="none" w:sz="0" w:space="0" w:color="auto"/>
      </w:divBdr>
    </w:div>
    <w:div w:id="2084907595">
      <w:bodyDiv w:val="1"/>
      <w:marLeft w:val="0"/>
      <w:marRight w:val="0"/>
      <w:marTop w:val="0"/>
      <w:marBottom w:val="0"/>
      <w:divBdr>
        <w:top w:val="none" w:sz="0" w:space="0" w:color="auto"/>
        <w:left w:val="none" w:sz="0" w:space="0" w:color="auto"/>
        <w:bottom w:val="none" w:sz="0" w:space="0" w:color="auto"/>
        <w:right w:val="none" w:sz="0" w:space="0" w:color="auto"/>
      </w:divBdr>
    </w:div>
    <w:div w:id="2101754229">
      <w:bodyDiv w:val="1"/>
      <w:marLeft w:val="0"/>
      <w:marRight w:val="0"/>
      <w:marTop w:val="0"/>
      <w:marBottom w:val="0"/>
      <w:divBdr>
        <w:top w:val="none" w:sz="0" w:space="0" w:color="auto"/>
        <w:left w:val="none" w:sz="0" w:space="0" w:color="auto"/>
        <w:bottom w:val="none" w:sz="0" w:space="0" w:color="auto"/>
        <w:right w:val="none" w:sz="0" w:space="0" w:color="auto"/>
      </w:divBdr>
    </w:div>
    <w:div w:id="21418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y@sepa.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binaries/content/documents/govscot/publications/consultation-paper/2023/12/environmental-authorisations-scotland-regulations-2018-proposed-amendments-consultation-draft-regulations/documents/environmental-authorisations-scotland-amendment-regulations-2024-consultation-draft/environmental-authorisations-scotland-amendment-regulations-2024-consultation-draft/govscot%3Adocument/environmental-authorisations-scotland-amendment-regulations-2024-consultation-draf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154077/is_it_waste.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SharedWithUsers xmlns="ce5b52f7-9556-48ad-bf4f-1238de82834a">
      <UserInfo>
        <DisplayName>Macfie, Diane</DisplayName>
        <AccountId>778</AccountId>
        <AccountType/>
      </UserInfo>
      <UserInfo>
        <DisplayName>Darroch, Stephanie</DisplayName>
        <AccountId>779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3DAC-33A1-4F40-AFF7-CB542512A283}">
  <ds:schemaRefs>
    <ds:schemaRef ds:uri="http://schemas.microsoft.com/sharepoint/v3/contenttype/forms"/>
  </ds:schemaRefs>
</ds:datastoreItem>
</file>

<file path=customXml/itemProps2.xml><?xml version="1.0" encoding="utf-8"?>
<ds:datastoreItem xmlns:ds="http://schemas.openxmlformats.org/officeDocument/2006/customXml" ds:itemID="{387860E6-448C-441E-8F48-59A9CFD9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04B75-AFD8-46F0-9E88-145126F55CE6}">
  <ds:schemaRefs>
    <ds:schemaRef ds:uri="http://schemas.microsoft.com/office/2006/metadata/properties"/>
    <ds:schemaRef ds:uri="7dd4d6b0-2bd1-40f7-94aa-8d4785e79023"/>
    <ds:schemaRef ds:uri="http://purl.org/dc/dcmitype/"/>
    <ds:schemaRef ds:uri="ce5b52f7-9556-48ad-bf4f-1238de82834a"/>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86D5510A-EB5D-4473-8E20-AFC8E9BD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4542</Words>
  <Characters>25891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30373</CharactersWithSpaces>
  <SharedDoc>false</SharedDoc>
  <HLinks>
    <vt:vector size="174" baseType="variant">
      <vt:variant>
        <vt:i4>5177402</vt:i4>
      </vt:variant>
      <vt:variant>
        <vt:i4>60</vt:i4>
      </vt:variant>
      <vt:variant>
        <vt:i4>0</vt:i4>
      </vt:variant>
      <vt:variant>
        <vt:i4>5</vt:i4>
      </vt:variant>
      <vt:variant>
        <vt:lpwstr>mailto:registry@sepa.org.uk</vt:lpwstr>
      </vt:variant>
      <vt:variant>
        <vt:lpwstr/>
      </vt:variant>
      <vt:variant>
        <vt:i4>7536677</vt:i4>
      </vt:variant>
      <vt:variant>
        <vt:i4>57</vt:i4>
      </vt:variant>
      <vt:variant>
        <vt:i4>0</vt:i4>
      </vt:variant>
      <vt:variant>
        <vt:i4>5</vt:i4>
      </vt:variant>
      <vt:variant>
        <vt:lpwstr>https://www.gov.scot/binaries/content/documents/govscot/publications/consultation-paper/2023/12/environmental-authorisations-scotland-regulations-2018-proposed-amendments-consultation-draft-regulations/documents/environmental-authorisations-scotland-amendment-regulations-2024-consultation-draft/environmental-authorisations-scotland-amendment-regulations-2024-consultation-draft/govscot%3Adocument/environmental-authorisations-scotland-amendment-regulations-2024-consultation-draft.pdf</vt:lpwstr>
      </vt:variant>
      <vt:variant>
        <vt:lpwstr/>
      </vt:variant>
      <vt:variant>
        <vt:i4>3801141</vt:i4>
      </vt:variant>
      <vt:variant>
        <vt:i4>54</vt:i4>
      </vt:variant>
      <vt:variant>
        <vt:i4>0</vt:i4>
      </vt:variant>
      <vt:variant>
        <vt:i4>5</vt:i4>
      </vt:variant>
      <vt:variant>
        <vt:lpwstr>https://www.sepa.org.uk/media/154077/is_it_waste.pdf</vt:lpwstr>
      </vt:variant>
      <vt:variant>
        <vt:lpwstr/>
      </vt:variant>
      <vt:variant>
        <vt:i4>1900607</vt:i4>
      </vt:variant>
      <vt:variant>
        <vt:i4>51</vt:i4>
      </vt:variant>
      <vt:variant>
        <vt:i4>0</vt:i4>
      </vt:variant>
      <vt:variant>
        <vt:i4>5</vt:i4>
      </vt:variant>
      <vt:variant>
        <vt:lpwstr/>
      </vt:variant>
      <vt:variant>
        <vt:lpwstr>_Toc139448351</vt:lpwstr>
      </vt:variant>
      <vt:variant>
        <vt:i4>1900607</vt:i4>
      </vt:variant>
      <vt:variant>
        <vt:i4>48</vt:i4>
      </vt:variant>
      <vt:variant>
        <vt:i4>0</vt:i4>
      </vt:variant>
      <vt:variant>
        <vt:i4>5</vt:i4>
      </vt:variant>
      <vt:variant>
        <vt:lpwstr/>
      </vt:variant>
      <vt:variant>
        <vt:lpwstr>_Toc139448350</vt:lpwstr>
      </vt:variant>
      <vt:variant>
        <vt:i4>1900607</vt:i4>
      </vt:variant>
      <vt:variant>
        <vt:i4>45</vt:i4>
      </vt:variant>
      <vt:variant>
        <vt:i4>0</vt:i4>
      </vt:variant>
      <vt:variant>
        <vt:i4>5</vt:i4>
      </vt:variant>
      <vt:variant>
        <vt:lpwstr/>
      </vt:variant>
      <vt:variant>
        <vt:lpwstr>_Toc139448353</vt:lpwstr>
      </vt:variant>
      <vt:variant>
        <vt:i4>1900607</vt:i4>
      </vt:variant>
      <vt:variant>
        <vt:i4>42</vt:i4>
      </vt:variant>
      <vt:variant>
        <vt:i4>0</vt:i4>
      </vt:variant>
      <vt:variant>
        <vt:i4>5</vt:i4>
      </vt:variant>
      <vt:variant>
        <vt:lpwstr/>
      </vt:variant>
      <vt:variant>
        <vt:lpwstr>_Toc139448352</vt:lpwstr>
      </vt:variant>
      <vt:variant>
        <vt:i4>1900607</vt:i4>
      </vt:variant>
      <vt:variant>
        <vt:i4>39</vt:i4>
      </vt:variant>
      <vt:variant>
        <vt:i4>0</vt:i4>
      </vt:variant>
      <vt:variant>
        <vt:i4>5</vt:i4>
      </vt:variant>
      <vt:variant>
        <vt:lpwstr/>
      </vt:variant>
      <vt:variant>
        <vt:lpwstr>_Toc139448351</vt:lpwstr>
      </vt:variant>
      <vt:variant>
        <vt:i4>1900607</vt:i4>
      </vt:variant>
      <vt:variant>
        <vt:i4>36</vt:i4>
      </vt:variant>
      <vt:variant>
        <vt:i4>0</vt:i4>
      </vt:variant>
      <vt:variant>
        <vt:i4>5</vt:i4>
      </vt:variant>
      <vt:variant>
        <vt:lpwstr/>
      </vt:variant>
      <vt:variant>
        <vt:lpwstr>_Toc139448353</vt:lpwstr>
      </vt:variant>
      <vt:variant>
        <vt:i4>1900607</vt:i4>
      </vt:variant>
      <vt:variant>
        <vt:i4>33</vt:i4>
      </vt:variant>
      <vt:variant>
        <vt:i4>0</vt:i4>
      </vt:variant>
      <vt:variant>
        <vt:i4>5</vt:i4>
      </vt:variant>
      <vt:variant>
        <vt:lpwstr/>
      </vt:variant>
      <vt:variant>
        <vt:lpwstr>_Toc139448353</vt:lpwstr>
      </vt:variant>
      <vt:variant>
        <vt:i4>1900607</vt:i4>
      </vt:variant>
      <vt:variant>
        <vt:i4>30</vt:i4>
      </vt:variant>
      <vt:variant>
        <vt:i4>0</vt:i4>
      </vt:variant>
      <vt:variant>
        <vt:i4>5</vt:i4>
      </vt:variant>
      <vt:variant>
        <vt:lpwstr/>
      </vt:variant>
      <vt:variant>
        <vt:lpwstr>_Toc139448353</vt:lpwstr>
      </vt:variant>
      <vt:variant>
        <vt:i4>1900607</vt:i4>
      </vt:variant>
      <vt:variant>
        <vt:i4>27</vt:i4>
      </vt:variant>
      <vt:variant>
        <vt:i4>0</vt:i4>
      </vt:variant>
      <vt:variant>
        <vt:i4>5</vt:i4>
      </vt:variant>
      <vt:variant>
        <vt:lpwstr/>
      </vt:variant>
      <vt:variant>
        <vt:lpwstr>_Toc139448352</vt:lpwstr>
      </vt:variant>
      <vt:variant>
        <vt:i4>1900607</vt:i4>
      </vt:variant>
      <vt:variant>
        <vt:i4>24</vt:i4>
      </vt:variant>
      <vt:variant>
        <vt:i4>0</vt:i4>
      </vt:variant>
      <vt:variant>
        <vt:i4>5</vt:i4>
      </vt:variant>
      <vt:variant>
        <vt:lpwstr/>
      </vt:variant>
      <vt:variant>
        <vt:lpwstr>_Toc139448350</vt:lpwstr>
      </vt:variant>
      <vt:variant>
        <vt:i4>1900607</vt:i4>
      </vt:variant>
      <vt:variant>
        <vt:i4>21</vt:i4>
      </vt:variant>
      <vt:variant>
        <vt:i4>0</vt:i4>
      </vt:variant>
      <vt:variant>
        <vt:i4>5</vt:i4>
      </vt:variant>
      <vt:variant>
        <vt:lpwstr/>
      </vt:variant>
      <vt:variant>
        <vt:lpwstr>_Toc139448350</vt:lpwstr>
      </vt:variant>
      <vt:variant>
        <vt:i4>1900607</vt:i4>
      </vt:variant>
      <vt:variant>
        <vt:i4>18</vt:i4>
      </vt:variant>
      <vt:variant>
        <vt:i4>0</vt:i4>
      </vt:variant>
      <vt:variant>
        <vt:i4>5</vt:i4>
      </vt:variant>
      <vt:variant>
        <vt:lpwstr/>
      </vt:variant>
      <vt:variant>
        <vt:lpwstr>_Toc139448353</vt:lpwstr>
      </vt:variant>
      <vt:variant>
        <vt:i4>1900607</vt:i4>
      </vt:variant>
      <vt:variant>
        <vt:i4>15</vt:i4>
      </vt:variant>
      <vt:variant>
        <vt:i4>0</vt:i4>
      </vt:variant>
      <vt:variant>
        <vt:i4>5</vt:i4>
      </vt:variant>
      <vt:variant>
        <vt:lpwstr/>
      </vt:variant>
      <vt:variant>
        <vt:lpwstr>_Toc139448353</vt:lpwstr>
      </vt:variant>
      <vt:variant>
        <vt:i4>1900607</vt:i4>
      </vt:variant>
      <vt:variant>
        <vt:i4>12</vt:i4>
      </vt:variant>
      <vt:variant>
        <vt:i4>0</vt:i4>
      </vt:variant>
      <vt:variant>
        <vt:i4>5</vt:i4>
      </vt:variant>
      <vt:variant>
        <vt:lpwstr/>
      </vt:variant>
      <vt:variant>
        <vt:lpwstr>_Toc139448353</vt:lpwstr>
      </vt:variant>
      <vt:variant>
        <vt:i4>1900607</vt:i4>
      </vt:variant>
      <vt:variant>
        <vt:i4>9</vt:i4>
      </vt:variant>
      <vt:variant>
        <vt:i4>0</vt:i4>
      </vt:variant>
      <vt:variant>
        <vt:i4>5</vt:i4>
      </vt:variant>
      <vt:variant>
        <vt:lpwstr/>
      </vt:variant>
      <vt:variant>
        <vt:lpwstr>_Toc139448352</vt:lpwstr>
      </vt:variant>
      <vt:variant>
        <vt:i4>1900607</vt:i4>
      </vt:variant>
      <vt:variant>
        <vt:i4>6</vt:i4>
      </vt:variant>
      <vt:variant>
        <vt:i4>0</vt:i4>
      </vt:variant>
      <vt:variant>
        <vt:i4>5</vt:i4>
      </vt:variant>
      <vt:variant>
        <vt:lpwstr/>
      </vt:variant>
      <vt:variant>
        <vt:lpwstr>_Toc139448351</vt:lpwstr>
      </vt:variant>
      <vt:variant>
        <vt:i4>1900607</vt:i4>
      </vt:variant>
      <vt:variant>
        <vt:i4>3</vt:i4>
      </vt:variant>
      <vt:variant>
        <vt:i4>0</vt:i4>
      </vt:variant>
      <vt:variant>
        <vt:i4>5</vt:i4>
      </vt:variant>
      <vt:variant>
        <vt:lpwstr/>
      </vt:variant>
      <vt:variant>
        <vt:lpwstr>_Toc139448351</vt:lpwstr>
      </vt:variant>
      <vt:variant>
        <vt:i4>1900607</vt:i4>
      </vt:variant>
      <vt:variant>
        <vt:i4>0</vt:i4>
      </vt:variant>
      <vt:variant>
        <vt:i4>0</vt:i4>
      </vt:variant>
      <vt:variant>
        <vt:i4>5</vt:i4>
      </vt:variant>
      <vt:variant>
        <vt:lpwstr/>
      </vt:variant>
      <vt:variant>
        <vt:lpwstr>_Toc139448350</vt:lpwstr>
      </vt:variant>
      <vt:variant>
        <vt:i4>3276805</vt:i4>
      </vt:variant>
      <vt:variant>
        <vt:i4>21</vt:i4>
      </vt:variant>
      <vt:variant>
        <vt:i4>0</vt:i4>
      </vt:variant>
      <vt:variant>
        <vt:i4>5</vt:i4>
      </vt:variant>
      <vt:variant>
        <vt:lpwstr>mailto:naomi.ross@sepa.org.uk</vt:lpwstr>
      </vt:variant>
      <vt:variant>
        <vt:lpwstr/>
      </vt:variant>
      <vt:variant>
        <vt:i4>6815830</vt:i4>
      </vt:variant>
      <vt:variant>
        <vt:i4>18</vt:i4>
      </vt:variant>
      <vt:variant>
        <vt:i4>0</vt:i4>
      </vt:variant>
      <vt:variant>
        <vt:i4>5</vt:i4>
      </vt:variant>
      <vt:variant>
        <vt:lpwstr>mailto:Alison.Maxwell@sepa.org.uk</vt:lpwstr>
      </vt:variant>
      <vt:variant>
        <vt:lpwstr/>
      </vt:variant>
      <vt:variant>
        <vt:i4>4456465</vt:i4>
      </vt:variant>
      <vt:variant>
        <vt:i4>15</vt:i4>
      </vt:variant>
      <vt:variant>
        <vt:i4>0</vt:i4>
      </vt:variant>
      <vt:variant>
        <vt:i4>5</vt:i4>
      </vt:variant>
      <vt:variant>
        <vt:lpwstr>https://www.sepa.org.uk/media/499002/guidance_recovery_-disposal_waste_quarries.pdf</vt:lpwstr>
      </vt:variant>
      <vt:variant>
        <vt:lpwstr/>
      </vt:variant>
      <vt:variant>
        <vt:i4>6488110</vt:i4>
      </vt:variant>
      <vt:variant>
        <vt:i4>12</vt:i4>
      </vt:variant>
      <vt:variant>
        <vt:i4>0</vt:i4>
      </vt:variant>
      <vt:variant>
        <vt:i4>5</vt:i4>
      </vt:variant>
      <vt:variant>
        <vt:lpwstr>https://www.sepa.org.uk/media/162893/production-of-recycled-aggregates.pdf</vt:lpwstr>
      </vt:variant>
      <vt:variant>
        <vt:lpwstr/>
      </vt:variant>
      <vt:variant>
        <vt:i4>983120</vt:i4>
      </vt:variant>
      <vt:variant>
        <vt:i4>9</vt:i4>
      </vt:variant>
      <vt:variant>
        <vt:i4>0</vt:i4>
      </vt:variant>
      <vt:variant>
        <vt:i4>5</vt:i4>
      </vt:variant>
      <vt:variant>
        <vt:lpwstr>https://scottishepa.sharepoint.com/:w:/r/sites/IntegratedAuthorisationFramework/_layouts/15/Doc2.aspx?action=edit&amp;sourcedoc=%7B4886686c-b446-4b7f-8d7c-44037966e76e%7D&amp;wdOrigin=TEAMS-ELECTRON.teamsSdk_ns.bim&amp;wdExp=TEAMS-CONTROL&amp;wdhostclicktime=1704380538220&amp;web=1</vt:lpwstr>
      </vt:variant>
      <vt:variant>
        <vt:lpwstr/>
      </vt:variant>
      <vt:variant>
        <vt:i4>6684736</vt:i4>
      </vt:variant>
      <vt:variant>
        <vt:i4>6</vt:i4>
      </vt:variant>
      <vt:variant>
        <vt:i4>0</vt:i4>
      </vt:variant>
      <vt:variant>
        <vt:i4>5</vt:i4>
      </vt:variant>
      <vt:variant>
        <vt:lpwstr>mailto:Hilary.Holding@sepa.org.uk</vt:lpwstr>
      </vt:variant>
      <vt:variant>
        <vt:lpwstr/>
      </vt:variant>
      <vt:variant>
        <vt:i4>2424844</vt:i4>
      </vt:variant>
      <vt:variant>
        <vt:i4>3</vt:i4>
      </vt:variant>
      <vt:variant>
        <vt:i4>0</vt:i4>
      </vt:variant>
      <vt:variant>
        <vt:i4>5</vt:i4>
      </vt:variant>
      <vt:variant>
        <vt:lpwstr>mailto:Scott.Crawford@Sepa.org.uk</vt:lpwstr>
      </vt:variant>
      <vt:variant>
        <vt:lpwstr/>
      </vt:variant>
      <vt:variant>
        <vt:i4>3801141</vt:i4>
      </vt:variant>
      <vt:variant>
        <vt:i4>0</vt:i4>
      </vt:variant>
      <vt:variant>
        <vt:i4>0</vt:i4>
      </vt:variant>
      <vt:variant>
        <vt:i4>5</vt:i4>
      </vt:variant>
      <vt:variant>
        <vt:lpwstr>https://www.sepa.org.uk/media/154077/is_it_waste.pdf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Waste Recovery plan guiadnce for construction, restoration, reclamation and land improvement projects</dc:title>
  <dc:subject/>
  <dc:creator>Scottish Environment Protection Agency</dc:creator>
  <cp:keywords/>
  <dc:description/>
  <cp:lastModifiedBy>Maxwell, Alison</cp:lastModifiedBy>
  <cp:revision>5</cp:revision>
  <dcterms:created xsi:type="dcterms:W3CDTF">2024-09-02T09:30:00Z</dcterms:created>
  <dcterms:modified xsi:type="dcterms:W3CDTF">2024-09-02T09:38:00Z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2023-07-28T14:29:40Z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dbec28fc-ffd8-462f-974e-6fa3c7db3380</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