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24580470" w14:textId="77777777" w:rsidR="004073BC" w:rsidRDefault="00F72274" w:rsidP="00F72274">
          <w:r>
            <w:rPr>
              <w:noProof/>
            </w:rPr>
            <w:drawing>
              <wp:anchor distT="0" distB="0" distL="114300" distR="114300" simplePos="0" relativeHeight="251658241" behindDoc="1" locked="0" layoutInCell="1" allowOverlap="1" wp14:anchorId="48E046D3" wp14:editId="5F09F121">
                <wp:simplePos x="0" y="0"/>
                <wp:positionH relativeFrom="page">
                  <wp:posOffset>0</wp:posOffset>
                </wp:positionH>
                <wp:positionV relativeFrom="paragraph">
                  <wp:posOffset>-895645</wp:posOffset>
                </wp:positionV>
                <wp:extent cx="7559675" cy="10909861"/>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60973" cy="10911734"/>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B746F15" wp14:editId="5CD6484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FAF0D89" w14:textId="77777777" w:rsidR="004073BC" w:rsidRDefault="004073BC" w:rsidP="008C1A73"/>
        <w:p w14:paraId="59A71A3C" w14:textId="77777777" w:rsidR="004073BC" w:rsidRDefault="004073BC" w:rsidP="008C1A73"/>
        <w:p w14:paraId="7AA644FD" w14:textId="77777777" w:rsidR="004073BC" w:rsidRDefault="004073BC" w:rsidP="008C1A73"/>
        <w:p w14:paraId="57B18BE7" w14:textId="77777777" w:rsidR="004073BC" w:rsidRDefault="004073BC" w:rsidP="008C1A73"/>
        <w:p w14:paraId="51510FA2" w14:textId="77777777" w:rsidR="004073BC" w:rsidRDefault="004073BC" w:rsidP="008C1A73"/>
        <w:p w14:paraId="2DD19737" w14:textId="77777777" w:rsidR="00281BB1" w:rsidRDefault="00281BB1" w:rsidP="00281BB1">
          <w:pPr>
            <w:rPr>
              <w:b/>
              <w:bCs/>
              <w:color w:val="FFFFFF" w:themeColor="background1"/>
              <w:sz w:val="84"/>
              <w:szCs w:val="84"/>
            </w:rPr>
          </w:pPr>
        </w:p>
        <w:bookmarkStart w:id="0" w:name="_Hlk183685877"/>
        <w:p w14:paraId="5CA2D8E5" w14:textId="2683992B" w:rsidR="00801105" w:rsidRDefault="00281BB1" w:rsidP="00EF7F00">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239FA8DB" wp14:editId="3F1DA3F6">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53F367B" w14:textId="59C27A32" w:rsidR="00281BB1" w:rsidRPr="009A240D" w:rsidRDefault="006E3CA0" w:rsidP="00281BB1">
                                <w:pPr>
                                  <w:pStyle w:val="BodyText1"/>
                                  <w:rPr>
                                    <w:color w:val="FFFFFF" w:themeColor="background1"/>
                                  </w:rPr>
                                </w:pPr>
                                <w:r>
                                  <w:rPr>
                                    <w:color w:val="FFFFFF" w:themeColor="background1"/>
                                  </w:rPr>
                                  <w:t>February</w:t>
                                </w:r>
                                <w:r w:rsidR="005A5536" w:rsidRPr="006E3CA0">
                                  <w:rPr>
                                    <w:color w:val="FFFFFF" w:themeColor="background1"/>
                                  </w:rPr>
                                  <w:t xml:space="preserve"> 202</w:t>
                                </w:r>
                                <w:r w:rsidR="00067778" w:rsidRPr="006E3CA0">
                                  <w:rPr>
                                    <w:color w:val="FFFFFF" w:themeColor="background1"/>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FA8DB"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353F367B" w14:textId="59C27A32" w:rsidR="00281BB1" w:rsidRPr="009A240D" w:rsidRDefault="006E3CA0" w:rsidP="00281BB1">
                          <w:pPr>
                            <w:pStyle w:val="BodyText1"/>
                            <w:rPr>
                              <w:color w:val="FFFFFF" w:themeColor="background1"/>
                            </w:rPr>
                          </w:pPr>
                          <w:r>
                            <w:rPr>
                              <w:color w:val="FFFFFF" w:themeColor="background1"/>
                            </w:rPr>
                            <w:t>February</w:t>
                          </w:r>
                          <w:r w:rsidR="005A5536" w:rsidRPr="006E3CA0">
                            <w:rPr>
                              <w:color w:val="FFFFFF" w:themeColor="background1"/>
                            </w:rPr>
                            <w:t xml:space="preserve"> 202</w:t>
                          </w:r>
                          <w:r w:rsidR="00067778" w:rsidRPr="006E3CA0">
                            <w:rPr>
                              <w:color w:val="FFFFFF" w:themeColor="background1"/>
                            </w:rPr>
                            <w:t>5</w:t>
                          </w:r>
                        </w:p>
                      </w:txbxContent>
                    </v:textbox>
                    <w10:anchorlock/>
                  </v:shape>
                </w:pict>
              </mc:Fallback>
            </mc:AlternateContent>
          </w:r>
          <w:r w:rsidR="006E7241">
            <w:rPr>
              <w:b/>
              <w:bCs/>
              <w:color w:val="FFFFFF" w:themeColor="background1"/>
              <w:sz w:val="84"/>
              <w:szCs w:val="84"/>
            </w:rPr>
            <w:t xml:space="preserve">Consultation </w:t>
          </w:r>
          <w:r w:rsidR="00594EBC">
            <w:rPr>
              <w:b/>
              <w:bCs/>
              <w:color w:val="FFFFFF" w:themeColor="background1"/>
              <w:sz w:val="84"/>
              <w:szCs w:val="84"/>
            </w:rPr>
            <w:t xml:space="preserve">on </w:t>
          </w:r>
          <w:r w:rsidR="00350C84">
            <w:rPr>
              <w:b/>
              <w:bCs/>
              <w:color w:val="FFFFFF" w:themeColor="background1"/>
              <w:sz w:val="84"/>
              <w:szCs w:val="84"/>
            </w:rPr>
            <w:t xml:space="preserve">our </w:t>
          </w:r>
          <w:r w:rsidR="000D31C1" w:rsidRPr="000D31C1">
            <w:rPr>
              <w:b/>
              <w:bCs/>
              <w:color w:val="FFFFFF" w:themeColor="background1"/>
              <w:sz w:val="84"/>
              <w:szCs w:val="84"/>
            </w:rPr>
            <w:t xml:space="preserve">Objective and Principles for Regulating Radioactive Substances </w:t>
          </w:r>
        </w:p>
        <w:bookmarkEnd w:id="0"/>
        <w:p w14:paraId="6E67A0B5" w14:textId="77777777" w:rsidR="008C1A73" w:rsidRPr="00CF7EFB" w:rsidRDefault="008C1A73" w:rsidP="00650B15">
          <w:pPr>
            <w:pStyle w:val="BodyText1"/>
            <w:rPr>
              <w:b/>
              <w:bCs/>
              <w:color w:val="FFFFFF" w:themeColor="background1"/>
              <w:sz w:val="84"/>
              <w:szCs w:val="84"/>
            </w:rPr>
          </w:pPr>
          <w:r>
            <w:br w:type="page"/>
          </w:r>
        </w:p>
      </w:sdtContent>
    </w:sdt>
    <w:p w14:paraId="6E188D69" w14:textId="77777777" w:rsidR="00A156BA" w:rsidRPr="00D46BF7" w:rsidRDefault="00781508" w:rsidP="00A156BA">
      <w:pPr>
        <w:keepNext/>
        <w:keepLines/>
        <w:spacing w:after="240" w:line="240" w:lineRule="auto"/>
        <w:outlineLvl w:val="0"/>
        <w:rPr>
          <w:rFonts w:ascii="Arial" w:eastAsia="MS PGothic" w:hAnsi="Arial" w:cs="Arial"/>
          <w:b/>
          <w:color w:val="016574" w:themeColor="accent2"/>
          <w:sz w:val="40"/>
          <w:szCs w:val="32"/>
        </w:rPr>
      </w:pPr>
      <w:r>
        <w:lastRenderedPageBreak/>
        <w:t xml:space="preserve"> </w:t>
      </w:r>
      <w:bookmarkStart w:id="1" w:name="_Toc173485855"/>
      <w:r w:rsidR="00A156BA" w:rsidRPr="00D46BF7">
        <w:rPr>
          <w:rFonts w:ascii="Arial" w:eastAsia="MS PGothic" w:hAnsi="Arial" w:cs="Arial"/>
          <w:b/>
          <w:color w:val="016574" w:themeColor="accent2"/>
          <w:sz w:val="40"/>
          <w:szCs w:val="32"/>
        </w:rPr>
        <w:t>How to respond</w:t>
      </w:r>
      <w:bookmarkEnd w:id="1"/>
      <w:r w:rsidR="00A156BA" w:rsidRPr="00D46BF7">
        <w:rPr>
          <w:rFonts w:ascii="Arial" w:eastAsia="MS PGothic" w:hAnsi="Arial" w:cs="Arial"/>
          <w:b/>
          <w:color w:val="016574" w:themeColor="accent2"/>
          <w:sz w:val="40"/>
          <w:szCs w:val="32"/>
        </w:rPr>
        <w:t xml:space="preserve"> </w:t>
      </w:r>
    </w:p>
    <w:p w14:paraId="3EF5E35D" w14:textId="17A4BF9B" w:rsidR="00A156BA" w:rsidRPr="00D46BF7" w:rsidRDefault="00A156BA" w:rsidP="00A156BA">
      <w:pPr>
        <w:spacing w:after="240"/>
        <w:rPr>
          <w:rFonts w:ascii="Arial" w:eastAsia="Arial" w:hAnsi="Arial" w:cs="Arial"/>
          <w:szCs w:val="22"/>
        </w:rPr>
      </w:pPr>
      <w:r w:rsidRPr="00D46BF7">
        <w:rPr>
          <w:rFonts w:ascii="Arial" w:eastAsia="Arial" w:hAnsi="Arial" w:cs="Arial"/>
          <w:szCs w:val="22"/>
        </w:rPr>
        <w:t xml:space="preserve">The preferred way to respond to this consultation is digitally via </w:t>
      </w:r>
      <w:hyperlink r:id="rId13" w:history="1">
        <w:r w:rsidRPr="00D46BF7">
          <w:rPr>
            <w:rFonts w:ascii="Arial" w:eastAsia="Arial" w:hAnsi="Arial" w:cs="Arial"/>
            <w:color w:val="016574" w:themeColor="hyperlink"/>
            <w:szCs w:val="22"/>
            <w:u w:val="single"/>
          </w:rPr>
          <w:t>SEPA’s consultation hub</w:t>
        </w:r>
      </w:hyperlink>
      <w:r w:rsidRPr="00D46BF7">
        <w:rPr>
          <w:rFonts w:ascii="Arial" w:eastAsia="Arial" w:hAnsi="Arial" w:cs="Arial"/>
          <w:szCs w:val="22"/>
        </w:rPr>
        <w:t>.</w:t>
      </w:r>
    </w:p>
    <w:p w14:paraId="5E0CE108" w14:textId="25707D61" w:rsidR="00C874B5" w:rsidRDefault="004D133E" w:rsidP="00A156BA">
      <w:pPr>
        <w:spacing w:after="240"/>
        <w:contextualSpacing/>
        <w:rPr>
          <w:rFonts w:ascii="Arial" w:eastAsia="Arial" w:hAnsi="Arial" w:cs="Arial"/>
          <w:szCs w:val="22"/>
        </w:rPr>
      </w:pPr>
      <w:r w:rsidRPr="004D133E">
        <w:rPr>
          <w:rFonts w:ascii="Arial" w:eastAsia="Arial" w:hAnsi="Arial" w:cs="Arial"/>
          <w:szCs w:val="22"/>
        </w:rPr>
        <w:t xml:space="preserve">Where it is not possible to respond via our consultation hub, you can respond to this consultation by sending an email to radioactivesubstance@sepa.org.uk. If responding by email, please complete and return the </w:t>
      </w:r>
      <w:hyperlink r:id="rId14" w:history="1">
        <w:r w:rsidRPr="000427BC">
          <w:rPr>
            <w:rStyle w:val="Hyperlink"/>
            <w:rFonts w:ascii="Arial" w:eastAsia="Arial" w:hAnsi="Arial" w:cs="Arial"/>
            <w:szCs w:val="22"/>
          </w:rPr>
          <w:t>Respondent Information Form</w:t>
        </w:r>
      </w:hyperlink>
      <w:r w:rsidRPr="004D133E">
        <w:rPr>
          <w:rFonts w:ascii="Arial" w:eastAsia="Arial" w:hAnsi="Arial" w:cs="Arial"/>
          <w:szCs w:val="22"/>
        </w:rPr>
        <w:t xml:space="preserve"> with your response</w:t>
      </w:r>
    </w:p>
    <w:p w14:paraId="04725283" w14:textId="77777777" w:rsidR="00C874B5" w:rsidRDefault="00C874B5" w:rsidP="00A156BA">
      <w:pPr>
        <w:spacing w:after="240"/>
        <w:contextualSpacing/>
        <w:rPr>
          <w:rFonts w:ascii="Arial" w:eastAsia="Arial" w:hAnsi="Arial" w:cs="Arial"/>
          <w:szCs w:val="22"/>
        </w:rPr>
      </w:pPr>
    </w:p>
    <w:p w14:paraId="544E45A2" w14:textId="5EAA1E40" w:rsidR="00C874B5" w:rsidRPr="00D46BF7" w:rsidRDefault="00316144" w:rsidP="00A156BA">
      <w:pPr>
        <w:spacing w:after="240"/>
        <w:contextualSpacing/>
        <w:rPr>
          <w:rFonts w:ascii="Arial" w:eastAsia="Arial" w:hAnsi="Arial" w:cs="Arial"/>
        </w:rPr>
      </w:pPr>
      <w:r w:rsidRPr="00316144">
        <w:rPr>
          <w:rFonts w:ascii="Arial" w:eastAsia="Arial" w:hAnsi="Arial" w:cs="Arial"/>
        </w:rPr>
        <w:t>If you wish to respond another way or would like this document in an accessible format, such as large print, audio recording or braille, please </w:t>
      </w:r>
      <w:hyperlink r:id="rId15" w:tgtFrame="_blank" w:history="1">
        <w:r w:rsidRPr="00316144">
          <w:rPr>
            <w:rStyle w:val="Hyperlink"/>
            <w:rFonts w:ascii="Arial" w:eastAsia="Arial" w:hAnsi="Arial" w:cs="Arial"/>
          </w:rPr>
          <w:t>contact us using our online contact form</w:t>
        </w:r>
      </w:hyperlink>
      <w:r w:rsidRPr="00316144">
        <w:rPr>
          <w:rFonts w:ascii="Arial" w:eastAsia="Arial" w:hAnsi="Arial" w:cs="Arial"/>
        </w:rPr>
        <w:t> or by phone: 0300 099 6699 and we’ll arrange for an Officer to call you back. </w:t>
      </w:r>
    </w:p>
    <w:p w14:paraId="528D5DFC" w14:textId="77777777" w:rsidR="00D26D97" w:rsidRDefault="00D26D97" w:rsidP="00D26D97">
      <w:pPr>
        <w:spacing w:after="240"/>
        <w:rPr>
          <w:rFonts w:ascii="Arial" w:eastAsia="Arial" w:hAnsi="Arial" w:cs="Arial"/>
          <w:szCs w:val="22"/>
        </w:rPr>
      </w:pPr>
    </w:p>
    <w:p w14:paraId="790092BD" w14:textId="4F6E38FF" w:rsidR="00A156BA" w:rsidRPr="00D26D97" w:rsidRDefault="00A156BA" w:rsidP="00D26D97">
      <w:pPr>
        <w:spacing w:after="240"/>
        <w:rPr>
          <w:rFonts w:ascii="Arial" w:eastAsia="Arial" w:hAnsi="Arial" w:cs="Arial"/>
          <w:szCs w:val="22"/>
        </w:rPr>
      </w:pPr>
      <w:r w:rsidRPr="00D46BF7">
        <w:rPr>
          <w:rFonts w:ascii="Arial" w:eastAsia="Arial" w:hAnsi="Arial" w:cs="Arial"/>
          <w:szCs w:val="22"/>
        </w:rPr>
        <w:t xml:space="preserve">Responses must be submitted by midnight on </w:t>
      </w:r>
      <w:r w:rsidR="005A5536" w:rsidRPr="005A5536">
        <w:rPr>
          <w:rFonts w:ascii="Arial" w:eastAsia="Arial" w:hAnsi="Arial" w:cs="Arial"/>
          <w:szCs w:val="22"/>
        </w:rPr>
        <w:t xml:space="preserve">the </w:t>
      </w:r>
      <w:r w:rsidR="00DE6D8F">
        <w:rPr>
          <w:rFonts w:ascii="Arial" w:eastAsia="Arial" w:hAnsi="Arial" w:cs="Arial"/>
          <w:szCs w:val="22"/>
        </w:rPr>
        <w:t xml:space="preserve">5 May </w:t>
      </w:r>
      <w:proofErr w:type="gramStart"/>
      <w:r w:rsidR="00DE6D8F">
        <w:rPr>
          <w:rFonts w:ascii="Arial" w:eastAsia="Arial" w:hAnsi="Arial" w:cs="Arial"/>
          <w:szCs w:val="22"/>
        </w:rPr>
        <w:t>2025</w:t>
      </w:r>
      <w:r w:rsidR="00067778">
        <w:rPr>
          <w:rFonts w:ascii="Arial" w:eastAsia="Arial" w:hAnsi="Arial" w:cs="Arial"/>
          <w:szCs w:val="22"/>
        </w:rPr>
        <w:t xml:space="preserve"> </w:t>
      </w:r>
      <w:r w:rsidRPr="005A5536">
        <w:rPr>
          <w:rFonts w:ascii="Arial" w:eastAsia="Arial" w:hAnsi="Arial" w:cs="Arial"/>
          <w:szCs w:val="22"/>
        </w:rPr>
        <w:t>.</w:t>
      </w:r>
      <w:proofErr w:type="gramEnd"/>
      <w:r w:rsidRPr="00D46BF7">
        <w:rPr>
          <w:rFonts w:ascii="Arial" w:eastAsia="Arial" w:hAnsi="Arial" w:cs="Arial"/>
          <w:szCs w:val="22"/>
        </w:rPr>
        <w:t xml:space="preserve"> Earlier responses are welcome. </w:t>
      </w:r>
      <w:bookmarkStart w:id="2" w:name="_Toc151475768"/>
      <w:bookmarkStart w:id="3" w:name="_Toc156132330"/>
      <w:bookmarkStart w:id="4" w:name="_Toc161054748"/>
    </w:p>
    <w:p w14:paraId="260A6628" w14:textId="77777777" w:rsidR="00A156BA" w:rsidRPr="00D46BF7" w:rsidRDefault="00A156BA" w:rsidP="00A156BA">
      <w:pPr>
        <w:keepNext/>
        <w:keepLines/>
        <w:spacing w:after="240" w:line="240" w:lineRule="auto"/>
        <w:outlineLvl w:val="0"/>
        <w:rPr>
          <w:rFonts w:ascii="Arial" w:eastAsia="MS PGothic" w:hAnsi="Arial" w:cs="Arial"/>
          <w:b/>
          <w:color w:val="016574" w:themeColor="accent2"/>
          <w:sz w:val="40"/>
          <w:szCs w:val="32"/>
        </w:rPr>
      </w:pPr>
      <w:bookmarkStart w:id="5" w:name="_Toc173485856"/>
      <w:r w:rsidRPr="00D46BF7">
        <w:rPr>
          <w:rFonts w:ascii="Arial" w:eastAsia="MS PGothic" w:hAnsi="Arial" w:cs="Arial"/>
          <w:b/>
          <w:color w:val="016574" w:themeColor="accent2"/>
          <w:sz w:val="40"/>
          <w:szCs w:val="32"/>
        </w:rPr>
        <w:t>Handling your response</w:t>
      </w:r>
      <w:bookmarkEnd w:id="2"/>
      <w:bookmarkEnd w:id="3"/>
      <w:bookmarkEnd w:id="4"/>
      <w:bookmarkEnd w:id="5"/>
    </w:p>
    <w:p w14:paraId="77FDCBFE" w14:textId="77777777" w:rsidR="00A156BA" w:rsidRPr="00D46BF7" w:rsidRDefault="00A156BA" w:rsidP="00A156BA">
      <w:pPr>
        <w:spacing w:after="240"/>
        <w:rPr>
          <w:rFonts w:ascii="Arial" w:eastAsia="Arial" w:hAnsi="Arial" w:cs="Arial"/>
          <w:szCs w:val="22"/>
        </w:rPr>
      </w:pPr>
      <w:r w:rsidRPr="00D46BF7">
        <w:rPr>
          <w:rFonts w:ascii="Arial" w:eastAsia="Arial" w:hAnsi="Arial" w:cs="Arial"/>
          <w:szCs w:val="22"/>
        </w:rPr>
        <w:t xml:space="preserve">We would like to know if you are happy for your response to be made public. If you ask for your response not to be published, it will be regarded as confidential and treated in accordance with SEPA’s published </w:t>
      </w:r>
      <w:hyperlink r:id="rId16" w:history="1">
        <w:r w:rsidRPr="00D46BF7">
          <w:rPr>
            <w:rFonts w:ascii="Arial" w:eastAsia="Arial" w:hAnsi="Arial" w:cs="Arial"/>
            <w:color w:val="016574" w:themeColor="hyperlink"/>
            <w:szCs w:val="22"/>
            <w:u w:val="single"/>
          </w:rPr>
          <w:t>Privacy Policy</w:t>
        </w:r>
      </w:hyperlink>
      <w:r w:rsidRPr="00D46BF7">
        <w:rPr>
          <w:rFonts w:ascii="Arial" w:eastAsia="Arial" w:hAnsi="Arial" w:cs="Arial"/>
          <w:szCs w:val="22"/>
        </w:rPr>
        <w:t>.</w:t>
      </w:r>
    </w:p>
    <w:p w14:paraId="5E87C9B4" w14:textId="03EA02A1" w:rsidR="00A156BA" w:rsidRPr="00D46BF7" w:rsidRDefault="00A156BA" w:rsidP="00A156BA">
      <w:pPr>
        <w:spacing w:after="240"/>
        <w:rPr>
          <w:rFonts w:ascii="Arial" w:eastAsia="Arial" w:hAnsi="Arial" w:cs="Arial"/>
          <w:szCs w:val="22"/>
        </w:rPr>
      </w:pPr>
      <w:r w:rsidRPr="00D46BF7">
        <w:rPr>
          <w:rFonts w:ascii="Arial" w:eastAsia="Arial" w:hAnsi="Arial" w:cs="Arial"/>
          <w:szCs w:val="22"/>
        </w:rPr>
        <w:t xml:space="preserve">You can indicate your preference in the </w:t>
      </w:r>
      <w:hyperlink r:id="rId17" w:history="1">
        <w:r w:rsidR="00BF0A53" w:rsidRPr="000427BC">
          <w:rPr>
            <w:rStyle w:val="Hyperlink"/>
            <w:rFonts w:ascii="Arial" w:eastAsia="Arial" w:hAnsi="Arial" w:cs="Arial"/>
            <w:szCs w:val="22"/>
          </w:rPr>
          <w:t>Respondent Information Form</w:t>
        </w:r>
      </w:hyperlink>
      <w:r w:rsidRPr="005E0957">
        <w:rPr>
          <w:rFonts w:ascii="Arial" w:eastAsia="Arial" w:hAnsi="Arial" w:cs="Arial"/>
          <w:szCs w:val="22"/>
        </w:rPr>
        <w:t>.</w:t>
      </w:r>
    </w:p>
    <w:p w14:paraId="1A51F71A" w14:textId="77777777" w:rsidR="00A156BA" w:rsidRPr="00D46BF7" w:rsidRDefault="00A156BA" w:rsidP="00A156BA">
      <w:pPr>
        <w:keepNext/>
        <w:keepLines/>
        <w:spacing w:after="240" w:line="240" w:lineRule="auto"/>
        <w:outlineLvl w:val="0"/>
        <w:rPr>
          <w:rFonts w:ascii="Arial" w:eastAsia="MS PGothic" w:hAnsi="Arial" w:cs="Arial"/>
          <w:b/>
          <w:color w:val="016574" w:themeColor="accent2"/>
          <w:sz w:val="40"/>
          <w:szCs w:val="32"/>
        </w:rPr>
      </w:pPr>
      <w:bookmarkStart w:id="6" w:name="_Toc173485857"/>
      <w:r w:rsidRPr="00D46BF7">
        <w:rPr>
          <w:rFonts w:ascii="Arial" w:eastAsia="MS PGothic" w:hAnsi="Arial" w:cs="Arial"/>
          <w:b/>
          <w:color w:val="016574" w:themeColor="accent2"/>
          <w:sz w:val="40"/>
          <w:szCs w:val="32"/>
        </w:rPr>
        <w:t>How we use your feedback</w:t>
      </w:r>
      <w:bookmarkEnd w:id="6"/>
    </w:p>
    <w:p w14:paraId="55816BD2" w14:textId="7FCF835D" w:rsidR="00A156BA" w:rsidRPr="00D46BF7" w:rsidRDefault="00A156BA" w:rsidP="00A156BA">
      <w:pPr>
        <w:spacing w:after="240"/>
        <w:rPr>
          <w:rFonts w:ascii="Arial" w:eastAsia="MS PGothic" w:hAnsi="Arial" w:cs="Arial"/>
        </w:rPr>
      </w:pPr>
      <w:r w:rsidRPr="00D46BF7">
        <w:rPr>
          <w:rFonts w:ascii="Arial" w:eastAsia="MS PGothic" w:hAnsi="Arial" w:cs="Arial"/>
        </w:rPr>
        <w:t>As Scotland’s principal environmental regulator, our purpose is to protect and improve Scotland’s environment in ways that, as far as possible, also contribute to improving health and well-being</w:t>
      </w:r>
      <w:r w:rsidR="35E62285" w:rsidRPr="400456E5">
        <w:rPr>
          <w:rFonts w:ascii="Arial" w:eastAsia="MS PGothic" w:hAnsi="Arial" w:cs="Arial"/>
        </w:rPr>
        <w:t>,</w:t>
      </w:r>
      <w:r w:rsidRPr="00D46BF7">
        <w:rPr>
          <w:rFonts w:ascii="Arial" w:eastAsia="MS PGothic" w:hAnsi="Arial" w:cs="Arial"/>
        </w:rPr>
        <w:t xml:space="preserve"> and achieving sustainable economic growth. Our </w:t>
      </w:r>
      <w:hyperlink r:id="rId18" w:history="1">
        <w:r w:rsidRPr="00CC0418">
          <w:rPr>
            <w:rStyle w:val="Hyperlink"/>
            <w:rFonts w:ascii="Arial" w:eastAsia="MS PGothic" w:hAnsi="Arial" w:cs="Arial"/>
          </w:rPr>
          <w:t>Corporate Plan 2024-2027</w:t>
        </w:r>
      </w:hyperlink>
      <w:r w:rsidRPr="00D46BF7">
        <w:rPr>
          <w:rFonts w:ascii="Arial" w:eastAsia="MS PGothic" w:hAnsi="Arial" w:cs="Arial"/>
        </w:rPr>
        <w:t xml:space="preserve"> sets </w:t>
      </w:r>
      <w:r w:rsidR="2A708100" w:rsidRPr="20603FED">
        <w:rPr>
          <w:rFonts w:ascii="Arial" w:eastAsia="MS PGothic" w:hAnsi="Arial" w:cs="Arial"/>
        </w:rPr>
        <w:t xml:space="preserve">out </w:t>
      </w:r>
      <w:r w:rsidRPr="20603FED">
        <w:rPr>
          <w:rFonts w:ascii="Arial" w:eastAsia="MS PGothic" w:hAnsi="Arial" w:cs="Arial"/>
        </w:rPr>
        <w:t xml:space="preserve">our </w:t>
      </w:r>
      <w:r w:rsidRPr="00D46BF7">
        <w:rPr>
          <w:rFonts w:ascii="Arial" w:eastAsia="MS PGothic" w:hAnsi="Arial" w:cs="Arial"/>
        </w:rPr>
        <w:t xml:space="preserve">strategic ambition and priorities. </w:t>
      </w:r>
      <w:hyperlink r:id="rId19" w:history="1">
        <w:r w:rsidRPr="00BC3524">
          <w:rPr>
            <w:rStyle w:val="Hyperlink"/>
            <w:rFonts w:ascii="Arial" w:eastAsia="MS PGothic" w:hAnsi="Arial" w:cs="Arial"/>
          </w:rPr>
          <w:t>Our Annual Operating Plan</w:t>
        </w:r>
      </w:hyperlink>
      <w:r w:rsidRPr="00D46BF7">
        <w:rPr>
          <w:rFonts w:ascii="Arial" w:eastAsia="MS PGothic" w:hAnsi="Arial" w:cs="Arial"/>
        </w:rPr>
        <w:t xml:space="preserve"> set out how we will implement our priorities every year.</w:t>
      </w:r>
    </w:p>
    <w:p w14:paraId="61124D26" w14:textId="77777777" w:rsidR="00A156BA" w:rsidRPr="00D46BF7" w:rsidRDefault="00A156BA" w:rsidP="00A156BA">
      <w:pPr>
        <w:spacing w:after="240"/>
        <w:rPr>
          <w:rFonts w:ascii="Arial" w:eastAsia="MS PGothic" w:hAnsi="Arial" w:cs="Arial"/>
        </w:rPr>
      </w:pPr>
      <w:r w:rsidRPr="00D46BF7">
        <w:rPr>
          <w:rFonts w:ascii="Arial" w:eastAsia="MS PGothic" w:hAnsi="Arial" w:cs="Arial"/>
        </w:rPr>
        <w:t xml:space="preserve">In delivering these priorities we engage with those who have an interest in and/or are affected by our regulations and duties. One way we engage is through formal consultations. This is your opportunity to tell us what you think about our proposals. The feedback we receive helps us to </w:t>
      </w:r>
      <w:r w:rsidRPr="00D46BF7">
        <w:rPr>
          <w:rFonts w:ascii="Arial" w:eastAsia="MS PGothic" w:hAnsi="Arial" w:cs="Arial"/>
        </w:rPr>
        <w:lastRenderedPageBreak/>
        <w:t>understand what matters most to people and how we can deliver our duties efficiently and effectively.</w:t>
      </w:r>
    </w:p>
    <w:p w14:paraId="1626A04C" w14:textId="63472C6B" w:rsidR="00A156BA" w:rsidRDefault="00A156BA" w:rsidP="00A156BA">
      <w:pPr>
        <w:spacing w:after="240"/>
        <w:rPr>
          <w:rFonts w:ascii="Arial" w:eastAsia="MS PGothic" w:hAnsi="Arial" w:cs="Arial"/>
        </w:rPr>
      </w:pPr>
      <w:r w:rsidRPr="00D46BF7">
        <w:rPr>
          <w:rFonts w:ascii="Arial" w:eastAsia="MS PGothic" w:hAnsi="Arial" w:cs="Arial"/>
        </w:rPr>
        <w:t xml:space="preserve">After the consultation closes, we’ll consider the information we receive before publishing a digest of responses through the </w:t>
      </w:r>
      <w:r w:rsidR="0549B539" w:rsidRPr="2F510AEF">
        <w:rPr>
          <w:rFonts w:ascii="Arial" w:eastAsia="MS PGothic" w:hAnsi="Arial" w:cs="Arial"/>
        </w:rPr>
        <w:t>“</w:t>
      </w:r>
      <w:hyperlink r:id="rId20" w:history="1">
        <w:r w:rsidRPr="007A2404">
          <w:rPr>
            <w:rStyle w:val="Hyperlink"/>
            <w:rFonts w:ascii="Arial" w:eastAsia="MS PGothic" w:hAnsi="Arial" w:cs="Arial"/>
          </w:rPr>
          <w:t>We asked, You said, We did</w:t>
        </w:r>
      </w:hyperlink>
      <w:r w:rsidR="77D906A2" w:rsidRPr="5433A654">
        <w:rPr>
          <w:rFonts w:ascii="Arial" w:eastAsia="MS PGothic" w:hAnsi="Arial" w:cs="Arial"/>
        </w:rPr>
        <w:t>”</w:t>
      </w:r>
      <w:r w:rsidRPr="00D46BF7">
        <w:rPr>
          <w:rFonts w:ascii="Arial" w:eastAsia="MS PGothic" w:hAnsi="Arial" w:cs="Arial"/>
        </w:rPr>
        <w:t xml:space="preserve"> section of our consultation website. This will close the consultation process by explaining how we have considered and, where appropriate, acted upon what we </w:t>
      </w:r>
      <w:r w:rsidR="7543E503" w:rsidRPr="58686A65">
        <w:rPr>
          <w:rFonts w:ascii="Arial" w:eastAsia="MS PGothic" w:hAnsi="Arial" w:cs="Arial"/>
        </w:rPr>
        <w:t>have</w:t>
      </w:r>
      <w:r w:rsidRPr="66EACEC8">
        <w:rPr>
          <w:rFonts w:ascii="Arial" w:eastAsia="MS PGothic" w:hAnsi="Arial" w:cs="Arial"/>
        </w:rPr>
        <w:t xml:space="preserve"> </w:t>
      </w:r>
      <w:r w:rsidRPr="00D46BF7">
        <w:rPr>
          <w:rFonts w:ascii="Arial" w:eastAsia="MS PGothic" w:hAnsi="Arial" w:cs="Arial"/>
        </w:rPr>
        <w:t>heard</w:t>
      </w:r>
      <w:r w:rsidR="002031C6">
        <w:rPr>
          <w:rFonts w:ascii="Arial" w:eastAsia="MS PGothic" w:hAnsi="Arial" w:cs="Arial"/>
        </w:rPr>
        <w:t>.</w:t>
      </w:r>
    </w:p>
    <w:p w14:paraId="188D1F97" w14:textId="639980F7" w:rsidR="00AE1DFE" w:rsidRPr="00836BC4" w:rsidRDefault="00781508" w:rsidP="00632C9F">
      <w:pPr>
        <w:pStyle w:val="Heading1"/>
        <w:numPr>
          <w:ilvl w:val="0"/>
          <w:numId w:val="1"/>
        </w:numPr>
        <w:ind w:left="426"/>
      </w:pPr>
      <w:r>
        <w:t xml:space="preserve">Introduction </w:t>
      </w:r>
    </w:p>
    <w:p w14:paraId="6C5D67A6" w14:textId="72A3D838" w:rsidR="00C73F4F" w:rsidRDefault="002A1D7C" w:rsidP="00C73F4F">
      <w:pPr>
        <w:pStyle w:val="BodyText1"/>
        <w:contextualSpacing/>
      </w:pPr>
      <w:r w:rsidRPr="00147B3E">
        <w:t xml:space="preserve">We are seeking </w:t>
      </w:r>
      <w:r w:rsidR="00A63A96">
        <w:t>you</w:t>
      </w:r>
      <w:r w:rsidR="009C3D3E">
        <w:t>r</w:t>
      </w:r>
      <w:r w:rsidR="00A63A96">
        <w:t xml:space="preserve"> views </w:t>
      </w:r>
      <w:r w:rsidR="00AE4896">
        <w:t xml:space="preserve">on </w:t>
      </w:r>
      <w:r>
        <w:t xml:space="preserve">our draft </w:t>
      </w:r>
      <w:r w:rsidR="00070DCB">
        <w:t>o</w:t>
      </w:r>
      <w:r w:rsidR="00C73F4F">
        <w:t xml:space="preserve">bjective and </w:t>
      </w:r>
      <w:r w:rsidR="00070DCB">
        <w:t>p</w:t>
      </w:r>
      <w:r w:rsidR="00C73F4F">
        <w:t>rinciples</w:t>
      </w:r>
      <w:r>
        <w:t>, which</w:t>
      </w:r>
      <w:r w:rsidR="00C73F4F">
        <w:t xml:space="preserve"> we </w:t>
      </w:r>
      <w:r>
        <w:t xml:space="preserve">propose to </w:t>
      </w:r>
      <w:r w:rsidR="00C73F4F">
        <w:t xml:space="preserve">apply to regulating radioactive substances activities, </w:t>
      </w:r>
      <w:r w:rsidR="007F1F8B">
        <w:t>to</w:t>
      </w:r>
      <w:r w:rsidR="00C73F4F">
        <w:t xml:space="preserve"> underpin our regulatory work and guide our decision-making. They apply to our regulation of nuclear and non-nuclear radioactive substances activities authorised under the Environmental Authorisations (Scotland) Regulations 2018 (EASR), the Radioactive Contaminated Land (Scotland) Regulations 2007 (RCLSR), radioactive substances shipments legislation</w:t>
      </w:r>
      <w:r w:rsidR="00D2613D">
        <w:t>,</w:t>
      </w:r>
      <w:r w:rsidR="00C73F4F">
        <w:t xml:space="preserve"> and other relevant legislation administered by SEPA</w:t>
      </w:r>
      <w:r w:rsidR="002D7AB2">
        <w:t xml:space="preserve"> (see section </w:t>
      </w:r>
      <w:r w:rsidR="002D7AB2">
        <w:fldChar w:fldCharType="begin"/>
      </w:r>
      <w:r w:rsidR="002D7AB2">
        <w:instrText xml:space="preserve"> REF _Ref187380708 \r \h </w:instrText>
      </w:r>
      <w:r w:rsidR="002D7AB2">
        <w:fldChar w:fldCharType="separate"/>
      </w:r>
      <w:r w:rsidR="002D7AB2">
        <w:t>5</w:t>
      </w:r>
      <w:r w:rsidR="002D7AB2">
        <w:fldChar w:fldCharType="end"/>
      </w:r>
      <w:r w:rsidR="002D7AB2">
        <w:t xml:space="preserve"> – Related links)</w:t>
      </w:r>
      <w:r w:rsidR="00C73F4F">
        <w:t xml:space="preserve">.  </w:t>
      </w:r>
    </w:p>
    <w:p w14:paraId="686D9961" w14:textId="37D29BB4" w:rsidR="00E16D4D" w:rsidRPr="00E16D4D" w:rsidRDefault="004D5791" w:rsidP="00632C9F">
      <w:pPr>
        <w:pStyle w:val="Heading1"/>
        <w:numPr>
          <w:ilvl w:val="0"/>
          <w:numId w:val="1"/>
        </w:numPr>
      </w:pPr>
      <w:r>
        <w:t>Background</w:t>
      </w:r>
    </w:p>
    <w:p w14:paraId="417B7604" w14:textId="356E00F5" w:rsidR="00B743BC" w:rsidRDefault="00B743BC" w:rsidP="00B743BC">
      <w:pPr>
        <w:pStyle w:val="BodyText1"/>
        <w:spacing w:after="180"/>
      </w:pPr>
      <w:r>
        <w:t xml:space="preserve">We are SEPA, Scotland’s environmental regulator. Our job is to protect and improve Scotland’s environment. </w:t>
      </w:r>
      <w:r w:rsidR="00607C23">
        <w:t>We have developed a</w:t>
      </w:r>
      <w:r>
        <w:t xml:space="preserve"> policy statement </w:t>
      </w:r>
      <w:r w:rsidR="00607C23">
        <w:t xml:space="preserve">to set out </w:t>
      </w:r>
      <w:r w:rsidR="00293577">
        <w:t xml:space="preserve">two </w:t>
      </w:r>
      <w:r>
        <w:t>clear objective</w:t>
      </w:r>
      <w:r w:rsidR="00293577">
        <w:t>s</w:t>
      </w:r>
      <w:r>
        <w:t xml:space="preserve"> for how we regulate radioactive substances.  We have also brought together a suite of principles to help us achieve </w:t>
      </w:r>
      <w:r w:rsidR="00293577">
        <w:t xml:space="preserve">those </w:t>
      </w:r>
      <w:r>
        <w:t>objective</w:t>
      </w:r>
      <w:r w:rsidR="00293577">
        <w:t>s</w:t>
      </w:r>
      <w:r>
        <w:t>.  Our objective</w:t>
      </w:r>
      <w:r w:rsidR="00293577">
        <w:t>s</w:t>
      </w:r>
      <w:r>
        <w:t xml:space="preserve"> and principles reflect international obligations and good practice.  They build on </w:t>
      </w:r>
      <w:r w:rsidR="00151F2A">
        <w:t>the</w:t>
      </w:r>
      <w:r>
        <w:t xml:space="preserve"> principles of better regulation</w:t>
      </w:r>
      <w:r w:rsidR="00151F2A">
        <w:t xml:space="preserve">, as described in the </w:t>
      </w:r>
      <w:hyperlink r:id="rId21" w:history="1">
        <w:r w:rsidR="004C0969">
          <w:rPr>
            <w:rStyle w:val="Hyperlink"/>
          </w:rPr>
          <w:t>Scottish regulators' strategic code of practice</w:t>
        </w:r>
      </w:hyperlink>
      <w:r w:rsidR="002B5C44">
        <w:rPr>
          <w:rStyle w:val="Hyperlink"/>
        </w:rPr>
        <w:t>, and embodied in “</w:t>
      </w:r>
      <w:r w:rsidR="002B5C44" w:rsidRPr="00293577">
        <w:rPr>
          <w:color w:val="016574" w:themeColor="hyperlink"/>
          <w:u w:val="single"/>
        </w:rPr>
        <w:t>Our approach to regulation”</w:t>
      </w:r>
      <w:r>
        <w:t xml:space="preserve">. They also support our </w:t>
      </w:r>
      <w:r w:rsidR="00DF36BD">
        <w:t xml:space="preserve">general </w:t>
      </w:r>
      <w:r w:rsidR="00F705AB">
        <w:t xml:space="preserve">(statutory) </w:t>
      </w:r>
      <w:r>
        <w:t>purpose</w:t>
      </w:r>
      <w:r w:rsidR="00DD3296">
        <w:t>, which is</w:t>
      </w:r>
      <w:r>
        <w:t xml:space="preserve"> to protect and improve the environment while contributing to better health, wellbeing, and sustainable economic growth</w:t>
      </w:r>
      <w:r w:rsidR="00E16D4D">
        <w:t xml:space="preserve">. </w:t>
      </w:r>
    </w:p>
    <w:p w14:paraId="22EF4051" w14:textId="0B1BC5D0" w:rsidR="00E16D4D" w:rsidRDefault="00E16D4D" w:rsidP="00B743BC">
      <w:pPr>
        <w:pStyle w:val="BodyText1"/>
        <w:spacing w:after="180"/>
      </w:pPr>
      <w:r w:rsidRPr="00E16D4D">
        <w:t xml:space="preserve">In developing our </w:t>
      </w:r>
      <w:r w:rsidR="00D2613D">
        <w:t>o</w:t>
      </w:r>
      <w:r w:rsidRPr="00E16D4D">
        <w:t xml:space="preserve">bjective and </w:t>
      </w:r>
      <w:r w:rsidR="00D2613D">
        <w:t>p</w:t>
      </w:r>
      <w:r w:rsidRPr="00E16D4D">
        <w:t>rinciples for regulating radioactive substances activities we have taken account of international guidance from the International Atomic Energy Agency (IAEA) and the International Commission for Radiological Protection (ICRP) as well as other relevant good practice</w:t>
      </w:r>
      <w:r w:rsidR="002D7AB2">
        <w:t xml:space="preserve"> (see section </w:t>
      </w:r>
      <w:r w:rsidR="002D7AB2">
        <w:fldChar w:fldCharType="begin"/>
      </w:r>
      <w:r w:rsidR="002D7AB2">
        <w:instrText xml:space="preserve"> REF _Ref187380708 \r \h </w:instrText>
      </w:r>
      <w:r w:rsidR="002D7AB2">
        <w:fldChar w:fldCharType="separate"/>
      </w:r>
      <w:r w:rsidR="002D7AB2">
        <w:t>5</w:t>
      </w:r>
      <w:r w:rsidR="002D7AB2">
        <w:fldChar w:fldCharType="end"/>
      </w:r>
      <w:r w:rsidR="002D7AB2">
        <w:t xml:space="preserve"> – Related links)</w:t>
      </w:r>
      <w:r w:rsidRPr="00E16D4D">
        <w:t xml:space="preserve">. The IAEA is the world's central intergovernmental forum for scientific and technical co-operation in the nuclear field. The ICRP </w:t>
      </w:r>
      <w:r w:rsidRPr="00E16D4D">
        <w:lastRenderedPageBreak/>
        <w:t xml:space="preserve">is an independent registered charity, established to advance for public benefit the science of radiological protection, </w:t>
      </w:r>
      <w:proofErr w:type="gramStart"/>
      <w:r w:rsidRPr="00E16D4D">
        <w:t>in particular by</w:t>
      </w:r>
      <w:proofErr w:type="gramEnd"/>
      <w:r w:rsidRPr="00E16D4D">
        <w:t xml:space="preserve"> providing recommendations and guidance on all aspects of protection against ionising radiation</w:t>
      </w:r>
      <w:r w:rsidR="00D2613D">
        <w:t>.</w:t>
      </w:r>
    </w:p>
    <w:p w14:paraId="4A962FF6" w14:textId="16F63962" w:rsidR="005D2060" w:rsidRDefault="00974FD9" w:rsidP="00B743BC">
      <w:pPr>
        <w:pStyle w:val="BodyText1"/>
        <w:spacing w:after="180"/>
      </w:pPr>
      <w:r>
        <w:t>We had previously</w:t>
      </w:r>
      <w:r w:rsidR="00CD49C7" w:rsidRPr="00CD49C7">
        <w:t xml:space="preserve"> in</w:t>
      </w:r>
      <w:r w:rsidR="00CD49C7">
        <w:t xml:space="preserve">cluded </w:t>
      </w:r>
      <w:r w:rsidR="00852A65">
        <w:t xml:space="preserve">an objective and some principles </w:t>
      </w:r>
      <w:r w:rsidR="00CD49C7">
        <w:t xml:space="preserve">in </w:t>
      </w:r>
      <w:r w:rsidR="00852A65">
        <w:t xml:space="preserve">our </w:t>
      </w:r>
      <w:r w:rsidR="00D979A6">
        <w:t>guidance</w:t>
      </w:r>
      <w:r w:rsidR="00F144DC" w:rsidRPr="00F144DC">
        <w:t xml:space="preserve"> ‘Near-surface Disposal Facilities on Land for Solid Radioactive Wastes: Guidance on Requirements for Authorisation February 2009’</w:t>
      </w:r>
      <w:r w:rsidR="00852A65">
        <w:t>.  W</w:t>
      </w:r>
      <w:r w:rsidR="00CD49C7" w:rsidRPr="00CD49C7">
        <w:t xml:space="preserve">hile updating our </w:t>
      </w:r>
      <w:r w:rsidR="00D979A6">
        <w:t xml:space="preserve">2009 </w:t>
      </w:r>
      <w:r w:rsidR="00CD49C7" w:rsidRPr="00CD49C7">
        <w:t xml:space="preserve">guidance, we concluded it would be better to extract and expand </w:t>
      </w:r>
      <w:proofErr w:type="gramStart"/>
      <w:r w:rsidR="00CD49C7" w:rsidRPr="00CD49C7">
        <w:t>them</w:t>
      </w:r>
      <w:proofErr w:type="gramEnd"/>
      <w:r w:rsidR="00CD49C7" w:rsidRPr="00CD49C7">
        <w:t xml:space="preserve"> </w:t>
      </w:r>
      <w:r w:rsidR="007225D8">
        <w:t xml:space="preserve">so they </w:t>
      </w:r>
      <w:r w:rsidR="00CD49C7" w:rsidRPr="00CD49C7">
        <w:t>appl</w:t>
      </w:r>
      <w:r w:rsidR="007225D8">
        <w:t>y</w:t>
      </w:r>
      <w:r w:rsidR="00CD49C7" w:rsidRPr="00CD49C7">
        <w:t xml:space="preserve"> to all of our work in regulating radioactive substances activities</w:t>
      </w:r>
      <w:r w:rsidR="005A3334">
        <w:t xml:space="preserve">.  </w:t>
      </w:r>
      <w:r w:rsidR="00E90063">
        <w:t xml:space="preserve">This draft </w:t>
      </w:r>
      <w:r w:rsidR="00E16D4D" w:rsidRPr="00E16D4D">
        <w:t xml:space="preserve">policy statement </w:t>
      </w:r>
      <w:r w:rsidR="00E90063">
        <w:t>present</w:t>
      </w:r>
      <w:r w:rsidR="0034361A">
        <w:t>s</w:t>
      </w:r>
      <w:r w:rsidR="00E90063">
        <w:t xml:space="preserve"> </w:t>
      </w:r>
      <w:r w:rsidR="00E16D4D" w:rsidRPr="00E16D4D">
        <w:t xml:space="preserve">one version of </w:t>
      </w:r>
      <w:r w:rsidR="00E90063">
        <w:t>our</w:t>
      </w:r>
      <w:r w:rsidR="00E90063" w:rsidRPr="00E90063">
        <w:t xml:space="preserve"> objective</w:t>
      </w:r>
      <w:r w:rsidR="006D24EB">
        <w:t>s</w:t>
      </w:r>
      <w:r w:rsidR="00E90063" w:rsidRPr="00E90063">
        <w:t xml:space="preserve"> and principles</w:t>
      </w:r>
      <w:r w:rsidR="00E16D4D" w:rsidRPr="00E16D4D">
        <w:t>, which will help us be more consistent in how we understand and apply them.  We can also more easily refer to them, which will help us to keep all our other documents consistent and up to date.</w:t>
      </w:r>
    </w:p>
    <w:p w14:paraId="03E8AF84" w14:textId="4CF10008" w:rsidR="00B96BBB" w:rsidRDefault="00430D07" w:rsidP="00632C9F">
      <w:pPr>
        <w:pStyle w:val="Heading1"/>
        <w:numPr>
          <w:ilvl w:val="0"/>
          <w:numId w:val="1"/>
        </w:numPr>
      </w:pPr>
      <w:r>
        <w:t xml:space="preserve">Draft </w:t>
      </w:r>
      <w:r w:rsidR="00994613">
        <w:t>p</w:t>
      </w:r>
      <w:r w:rsidR="00607437">
        <w:t>olicy</w:t>
      </w:r>
      <w:r w:rsidR="00852D9B">
        <w:t xml:space="preserve"> statement</w:t>
      </w:r>
    </w:p>
    <w:p w14:paraId="101AFBE2" w14:textId="0121D629" w:rsidR="00430D07" w:rsidRDefault="00430D07" w:rsidP="00B743BC">
      <w:pPr>
        <w:pStyle w:val="BodyText1"/>
        <w:spacing w:after="180"/>
      </w:pPr>
      <w:r>
        <w:t>Our draft policy</w:t>
      </w:r>
      <w:r w:rsidR="00E16D4D" w:rsidRPr="00E16D4D">
        <w:t xml:space="preserve"> </w:t>
      </w:r>
      <w:r w:rsidR="007F5D9E">
        <w:t xml:space="preserve">statement </w:t>
      </w:r>
      <w:r w:rsidR="00E16D4D" w:rsidRPr="00E16D4D">
        <w:t xml:space="preserve">details the specific </w:t>
      </w:r>
      <w:r w:rsidR="006D24EB">
        <w:t>o</w:t>
      </w:r>
      <w:r w:rsidR="00E16D4D" w:rsidRPr="00E16D4D">
        <w:t>bjective</w:t>
      </w:r>
      <w:r w:rsidR="006D24EB">
        <w:t>s</w:t>
      </w:r>
      <w:r w:rsidR="00E16D4D" w:rsidRPr="00E16D4D">
        <w:t xml:space="preserve"> and </w:t>
      </w:r>
      <w:r w:rsidR="006D24EB">
        <w:t>p</w:t>
      </w:r>
      <w:r w:rsidR="00E16D4D" w:rsidRPr="00E16D4D">
        <w:t>rinciples which we</w:t>
      </w:r>
      <w:r w:rsidR="00140619">
        <w:t xml:space="preserve"> propose to</w:t>
      </w:r>
      <w:r w:rsidR="00E16D4D" w:rsidRPr="00E16D4D">
        <w:t xml:space="preserve"> apply in our regulation of radioactive substances. </w:t>
      </w:r>
    </w:p>
    <w:p w14:paraId="6BE989C6" w14:textId="5A563B8F" w:rsidR="00161A94" w:rsidRDefault="00161A94" w:rsidP="00161A94">
      <w:pPr>
        <w:pStyle w:val="BodyText1"/>
        <w:spacing w:after="180"/>
      </w:pPr>
      <w:r>
        <w:t>Many radioactive substances activities have the potential to affect people and the environment for very long periods of time. In the regulatory decisions SEPA makes now, we must ensure risks from radiation in the environment are</w:t>
      </w:r>
      <w:r w:rsidR="00C0384F">
        <w:t xml:space="preserve"> consistent with internationally </w:t>
      </w:r>
      <w:r w:rsidR="00301A5B">
        <w:t>establish</w:t>
      </w:r>
      <w:r w:rsidR="00C0384F">
        <w:t>ed standards</w:t>
      </w:r>
      <w:r w:rsidR="006D24EB">
        <w:t>,</w:t>
      </w:r>
      <w:r w:rsidR="00C0384F">
        <w:t xml:space="preserve"> and</w:t>
      </w:r>
      <w:r>
        <w:t xml:space="preserve"> kept as low as reasonably achievable</w:t>
      </w:r>
      <w:r w:rsidR="006D24EB">
        <w:t>,</w:t>
      </w:r>
      <w:r>
        <w:t xml:space="preserve"> for current and future generations.</w:t>
      </w:r>
    </w:p>
    <w:p w14:paraId="6442A5C5" w14:textId="082387E2" w:rsidR="00681755" w:rsidRDefault="00177E09" w:rsidP="00B743BC">
      <w:pPr>
        <w:pStyle w:val="BodyText1"/>
        <w:spacing w:after="180"/>
      </w:pPr>
      <w:r w:rsidRPr="00177E09">
        <w:t>Our objective in regulating radioactive substances activities is</w:t>
      </w:r>
      <w:r w:rsidR="00681755">
        <w:t xml:space="preserve"> to:</w:t>
      </w:r>
    </w:p>
    <w:p w14:paraId="27213B29" w14:textId="77777777" w:rsidR="00F904A3" w:rsidRDefault="00F904A3" w:rsidP="00632C9F">
      <w:pPr>
        <w:pStyle w:val="BodyText1"/>
        <w:numPr>
          <w:ilvl w:val="0"/>
          <w:numId w:val="5"/>
        </w:numPr>
        <w:rPr>
          <w:rFonts w:eastAsia="Times New Roman"/>
          <w:lang w:eastAsia="en-GB"/>
        </w:rPr>
      </w:pPr>
      <w:r w:rsidRPr="00790364">
        <w:rPr>
          <w:rFonts w:eastAsia="Times New Roman"/>
          <w:lang w:eastAsia="en-GB"/>
        </w:rPr>
        <w:t xml:space="preserve">protect people and the environment from the harmful effects of ionising radiation, now and in the </w:t>
      </w:r>
      <w:proofErr w:type="gramStart"/>
      <w:r w:rsidRPr="00790364">
        <w:rPr>
          <w:rFonts w:eastAsia="Times New Roman"/>
          <w:lang w:eastAsia="en-GB"/>
        </w:rPr>
        <w:t>future</w:t>
      </w:r>
      <w:r>
        <w:rPr>
          <w:rFonts w:eastAsia="Times New Roman"/>
          <w:lang w:eastAsia="en-GB"/>
        </w:rPr>
        <w:t>;</w:t>
      </w:r>
      <w:proofErr w:type="gramEnd"/>
    </w:p>
    <w:p w14:paraId="40E74C17" w14:textId="77777777" w:rsidR="00F904A3" w:rsidRDefault="00F904A3" w:rsidP="00F904A3">
      <w:pPr>
        <w:pStyle w:val="BodyText1"/>
        <w:ind w:left="785"/>
        <w:rPr>
          <w:rFonts w:eastAsia="Times New Roman"/>
          <w:lang w:eastAsia="en-GB"/>
        </w:rPr>
      </w:pPr>
      <w:r>
        <w:rPr>
          <w:rFonts w:eastAsia="Times New Roman"/>
          <w:lang w:eastAsia="en-GB"/>
        </w:rPr>
        <w:t>and</w:t>
      </w:r>
    </w:p>
    <w:p w14:paraId="045EF10A" w14:textId="141C937A" w:rsidR="00F904A3" w:rsidRPr="00790364" w:rsidRDefault="00F904A3" w:rsidP="00632C9F">
      <w:pPr>
        <w:pStyle w:val="BodyText1"/>
        <w:numPr>
          <w:ilvl w:val="0"/>
          <w:numId w:val="5"/>
        </w:numPr>
        <w:rPr>
          <w:rFonts w:eastAsia="Times New Roman"/>
          <w:lang w:eastAsia="en-GB"/>
        </w:rPr>
      </w:pPr>
      <w:r w:rsidRPr="001960AA">
        <w:rPr>
          <w:rFonts w:eastAsia="Times New Roman"/>
          <w:lang w:eastAsia="en-GB"/>
        </w:rPr>
        <w:t xml:space="preserve">protect and improve the </w:t>
      </w:r>
      <w:proofErr w:type="gramStart"/>
      <w:r w:rsidRPr="001960AA">
        <w:rPr>
          <w:rFonts w:eastAsia="Times New Roman"/>
          <w:lang w:eastAsia="en-GB"/>
        </w:rPr>
        <w:t xml:space="preserve">environment </w:t>
      </w:r>
      <w:r w:rsidR="00A32C1F">
        <w:rPr>
          <w:rFonts w:eastAsia="Times New Roman"/>
          <w:lang w:eastAsia="en-GB"/>
        </w:rPr>
        <w:t>as a whole</w:t>
      </w:r>
      <w:proofErr w:type="gramEnd"/>
      <w:r w:rsidRPr="00790364">
        <w:rPr>
          <w:rFonts w:eastAsia="Times New Roman"/>
          <w:lang w:eastAsia="en-GB"/>
        </w:rPr>
        <w:t>.</w:t>
      </w:r>
    </w:p>
    <w:p w14:paraId="1A76B14E" w14:textId="63517AE3" w:rsidR="009B40E7" w:rsidRDefault="000D42DB" w:rsidP="009B40E7">
      <w:pPr>
        <w:pStyle w:val="BodyText1"/>
        <w:spacing w:after="180"/>
      </w:pPr>
      <w:r>
        <w:t xml:space="preserve">This </w:t>
      </w:r>
      <w:r w:rsidR="009B40E7">
        <w:t>objective is consistent with SEPA’s general purpose</w:t>
      </w:r>
      <w:r w:rsidR="00477FEE">
        <w:t>, which is</w:t>
      </w:r>
      <w:r w:rsidR="008759DE">
        <w:t xml:space="preserve"> </w:t>
      </w:r>
      <w:r w:rsidR="0048034B">
        <w:t xml:space="preserve">set out in the </w:t>
      </w:r>
      <w:r w:rsidR="00EA66AA">
        <w:t>Regulatory Reform (Scotland</w:t>
      </w:r>
      <w:r w:rsidR="008317FF">
        <w:t>)</w:t>
      </w:r>
      <w:r w:rsidR="00EA66AA">
        <w:t xml:space="preserve"> Act</w:t>
      </w:r>
      <w:r w:rsidR="008317FF">
        <w:t xml:space="preserve"> 2014</w:t>
      </w:r>
      <w:r w:rsidR="0048034B">
        <w:t xml:space="preserve">. </w:t>
      </w:r>
      <w:r w:rsidR="00AE4E45">
        <w:t xml:space="preserve">This is </w:t>
      </w:r>
      <w:r w:rsidR="008759DE">
        <w:t xml:space="preserve">to carry out </w:t>
      </w:r>
      <w:r w:rsidR="00AE4E45">
        <w:t>our</w:t>
      </w:r>
      <w:r w:rsidR="008759DE">
        <w:t xml:space="preserve"> statutory functions for the purpose of</w:t>
      </w:r>
      <w:r w:rsidR="00900A1E">
        <w:t xml:space="preserve"> protecting and improving</w:t>
      </w:r>
      <w:r w:rsidR="009B40E7">
        <w:t xml:space="preserve"> the environment in ways that, as far as possible, also contribute to improving health and wellbeing and achieving sustainable economic growth.</w:t>
      </w:r>
    </w:p>
    <w:p w14:paraId="567CCC62" w14:textId="5F0C6757" w:rsidR="009B40E7" w:rsidRDefault="009B40E7" w:rsidP="009B40E7">
      <w:pPr>
        <w:pStyle w:val="BodyText1"/>
        <w:spacing w:after="180"/>
      </w:pPr>
      <w:r>
        <w:lastRenderedPageBreak/>
        <w:t xml:space="preserve">In our regulation under EASR, we fulfil this objective by including and enforcing appropriate conditions and limitations within permits and registrations for the management of higher risk radioactive substances activities, and by enforcing the </w:t>
      </w:r>
      <w:r w:rsidR="001066AA">
        <w:t xml:space="preserve">general binding </w:t>
      </w:r>
      <w:r>
        <w:t>rules for lower risk radioactive substances activities. In doing so we seek to protect public health and the environment against harmful effects of ionising radiation arising from radioactive substances activities.</w:t>
      </w:r>
    </w:p>
    <w:p w14:paraId="11F4240E" w14:textId="0DC50663" w:rsidR="00C71243" w:rsidRDefault="009B40E7" w:rsidP="009B40E7">
      <w:pPr>
        <w:pStyle w:val="BodyText1"/>
        <w:spacing w:after="180"/>
      </w:pPr>
      <w:r>
        <w:t xml:space="preserve">Under the RCLSR we fulfil this objective by investigating, characterising and regulating the remediation of land where radioactive contamination is causing or likely to cause significant harm </w:t>
      </w:r>
      <w:r w:rsidR="002F213B">
        <w:t xml:space="preserve">to </w:t>
      </w:r>
      <w:r>
        <w:t>or significant pollution of the water environment.</w:t>
      </w:r>
    </w:p>
    <w:p w14:paraId="07CB65DB" w14:textId="74606C84" w:rsidR="00E54CE4" w:rsidRPr="0008654C" w:rsidRDefault="00E54CE4" w:rsidP="009B40E7">
      <w:pPr>
        <w:pStyle w:val="BodyText1"/>
        <w:spacing w:after="180"/>
        <w:rPr>
          <w:b/>
          <w:bCs/>
          <w:sz w:val="28"/>
          <w:szCs w:val="28"/>
        </w:rPr>
      </w:pPr>
      <w:r w:rsidRPr="00114535">
        <w:rPr>
          <w:b/>
          <w:bCs/>
          <w:sz w:val="28"/>
          <w:szCs w:val="28"/>
        </w:rPr>
        <w:t>Principles</w:t>
      </w:r>
    </w:p>
    <w:p w14:paraId="341DD3CD" w14:textId="7849E3EA" w:rsidR="002A67EE" w:rsidRDefault="00DA3CDA" w:rsidP="00B743BC">
      <w:pPr>
        <w:pStyle w:val="BodyText1"/>
        <w:spacing w:after="180"/>
      </w:pPr>
      <w:r>
        <w:t xml:space="preserve">We propose </w:t>
      </w:r>
      <w:r w:rsidR="00D2613D">
        <w:t>seven p</w:t>
      </w:r>
      <w:r w:rsidR="00E16D4D" w:rsidRPr="00E16D4D">
        <w:t xml:space="preserve">rinciples </w:t>
      </w:r>
      <w:r>
        <w:t>to support</w:t>
      </w:r>
      <w:r w:rsidR="00E16D4D" w:rsidRPr="00E16D4D">
        <w:t xml:space="preserve"> our approach to achieving </w:t>
      </w:r>
      <w:r w:rsidR="00B46AA4">
        <w:t>our</w:t>
      </w:r>
      <w:r w:rsidR="00E16D4D" w:rsidRPr="00E16D4D">
        <w:t xml:space="preserve"> </w:t>
      </w:r>
      <w:r w:rsidR="00E54CE4">
        <w:t>o</w:t>
      </w:r>
      <w:r w:rsidR="00E16D4D" w:rsidRPr="00E16D4D">
        <w:t>bjective</w:t>
      </w:r>
      <w:r w:rsidR="00E54CE4">
        <w:t>s</w:t>
      </w:r>
      <w:r w:rsidR="00AB60BB">
        <w:t>, and which build upon SEPA’s other regulatory principles</w:t>
      </w:r>
      <w:r w:rsidR="00E16D4D" w:rsidRPr="00E16D4D">
        <w:t xml:space="preserve">.  </w:t>
      </w:r>
      <w:r w:rsidR="002A67EE">
        <w:t xml:space="preserve">Our </w:t>
      </w:r>
      <w:r w:rsidR="00364607">
        <w:t>seven</w:t>
      </w:r>
      <w:r w:rsidR="00FA650E">
        <w:t xml:space="preserve"> </w:t>
      </w:r>
      <w:r w:rsidR="002A67EE">
        <w:t xml:space="preserve">draft principles </w:t>
      </w:r>
      <w:r w:rsidR="00332980">
        <w:t>are</w:t>
      </w:r>
      <w:r w:rsidR="00FA650E">
        <w:t xml:space="preserve">: </w:t>
      </w:r>
    </w:p>
    <w:p w14:paraId="10E1C4E9" w14:textId="13DFA227" w:rsidR="00106EC2" w:rsidRPr="00B0084C" w:rsidRDefault="00455DAC" w:rsidP="00632C9F">
      <w:pPr>
        <w:pStyle w:val="Heading3"/>
        <w:numPr>
          <w:ilvl w:val="0"/>
          <w:numId w:val="4"/>
        </w:numPr>
        <w:spacing w:line="360" w:lineRule="auto"/>
        <w:ind w:left="714" w:hanging="357"/>
        <w:rPr>
          <w:rFonts w:asciiTheme="minorHAnsi" w:hAnsiTheme="minorHAnsi" w:cstheme="minorHAnsi"/>
          <w:b w:val="0"/>
          <w:bCs/>
          <w:sz w:val="24"/>
        </w:rPr>
      </w:pPr>
      <w:bookmarkStart w:id="7" w:name="_Toc182558203"/>
      <w:r w:rsidRPr="007F14F5">
        <w:rPr>
          <w:rFonts w:asciiTheme="minorHAnsi" w:eastAsiaTheme="minorEastAsia" w:hAnsiTheme="minorHAnsi" w:cstheme="minorHAnsi"/>
          <w:bCs/>
          <w:color w:val="auto"/>
          <w:sz w:val="24"/>
        </w:rPr>
        <w:t>Justification</w:t>
      </w:r>
      <w:bookmarkEnd w:id="7"/>
      <w:r w:rsidRPr="007F14F5">
        <w:rPr>
          <w:rFonts w:asciiTheme="minorHAnsi" w:eastAsiaTheme="minorEastAsia" w:hAnsiTheme="minorHAnsi" w:cstheme="minorHAnsi"/>
          <w:bCs/>
          <w:color w:val="auto"/>
          <w:sz w:val="24"/>
        </w:rPr>
        <w:t>:</w:t>
      </w:r>
      <w:r w:rsidRPr="00D52509">
        <w:rPr>
          <w:rFonts w:asciiTheme="minorHAnsi" w:eastAsiaTheme="minorEastAsia" w:hAnsiTheme="minorHAnsi" w:cstheme="minorHAnsi"/>
          <w:b w:val="0"/>
          <w:color w:val="auto"/>
          <w:sz w:val="24"/>
        </w:rPr>
        <w:t xml:space="preserve"> Radioactive substances activities must be justified before we can authorise them</w:t>
      </w:r>
      <w:r w:rsidR="004A37BD" w:rsidRPr="00D52509">
        <w:rPr>
          <w:rFonts w:asciiTheme="minorHAnsi" w:eastAsiaTheme="minorEastAsia" w:hAnsiTheme="minorHAnsi" w:cstheme="minorHAnsi"/>
          <w:b w:val="0"/>
          <w:color w:val="auto"/>
          <w:sz w:val="24"/>
        </w:rPr>
        <w:t>.</w:t>
      </w:r>
    </w:p>
    <w:p w14:paraId="55E16695" w14:textId="7590CB4F" w:rsidR="003312AC" w:rsidRPr="00B0084C" w:rsidRDefault="00106EC2" w:rsidP="00632C9F">
      <w:pPr>
        <w:pStyle w:val="Heading3"/>
        <w:numPr>
          <w:ilvl w:val="0"/>
          <w:numId w:val="4"/>
        </w:numPr>
        <w:spacing w:line="360" w:lineRule="auto"/>
        <w:ind w:left="714" w:hanging="357"/>
        <w:rPr>
          <w:rFonts w:asciiTheme="minorHAnsi" w:hAnsiTheme="minorHAnsi" w:cstheme="minorHAnsi"/>
          <w:b w:val="0"/>
          <w:bCs/>
          <w:sz w:val="24"/>
        </w:rPr>
      </w:pPr>
      <w:r w:rsidRPr="007F14F5">
        <w:rPr>
          <w:rFonts w:asciiTheme="minorHAnsi" w:eastAsiaTheme="minorEastAsia" w:hAnsiTheme="minorHAnsi" w:cstheme="minorHAnsi"/>
          <w:bCs/>
          <w:color w:val="auto"/>
          <w:sz w:val="24"/>
        </w:rPr>
        <w:t>Optimisation:</w:t>
      </w:r>
      <w:r w:rsidRPr="00B0084C">
        <w:rPr>
          <w:rFonts w:asciiTheme="minorHAnsi" w:hAnsiTheme="minorHAnsi" w:cstheme="minorHAnsi"/>
          <w:sz w:val="24"/>
        </w:rPr>
        <w:t xml:space="preserve"> </w:t>
      </w:r>
      <w:r w:rsidRPr="00D52509">
        <w:rPr>
          <w:rFonts w:asciiTheme="minorHAnsi" w:eastAsiaTheme="minorEastAsia" w:hAnsiTheme="minorHAnsi" w:cstheme="minorHAnsi"/>
          <w:b w:val="0"/>
          <w:color w:val="auto"/>
          <w:sz w:val="24"/>
        </w:rPr>
        <w:t>Radiological protection of the public must be optimised</w:t>
      </w:r>
      <w:r w:rsidR="007F14F5">
        <w:rPr>
          <w:rFonts w:asciiTheme="minorHAnsi" w:eastAsiaTheme="minorEastAsia" w:hAnsiTheme="minorHAnsi" w:cstheme="minorHAnsi"/>
          <w:b w:val="0"/>
          <w:color w:val="auto"/>
          <w:sz w:val="24"/>
        </w:rPr>
        <w:t>.</w:t>
      </w:r>
    </w:p>
    <w:p w14:paraId="7A76FE76" w14:textId="295097E3" w:rsidR="00106EC2" w:rsidRPr="00B0084C" w:rsidRDefault="003312AC" w:rsidP="00632C9F">
      <w:pPr>
        <w:pStyle w:val="Heading3"/>
        <w:numPr>
          <w:ilvl w:val="0"/>
          <w:numId w:val="4"/>
        </w:numPr>
        <w:spacing w:line="360" w:lineRule="auto"/>
        <w:ind w:left="714" w:hanging="357"/>
        <w:rPr>
          <w:rFonts w:asciiTheme="minorHAnsi" w:hAnsiTheme="minorHAnsi" w:cstheme="minorHAnsi"/>
          <w:b w:val="0"/>
          <w:bCs/>
          <w:sz w:val="24"/>
        </w:rPr>
      </w:pPr>
      <w:r w:rsidRPr="007F14F5">
        <w:rPr>
          <w:rFonts w:asciiTheme="minorHAnsi" w:eastAsiaTheme="minorEastAsia" w:hAnsiTheme="minorHAnsi" w:cstheme="minorHAnsi"/>
          <w:bCs/>
          <w:color w:val="auto"/>
          <w:sz w:val="24"/>
        </w:rPr>
        <w:t>Dose Limitation:</w:t>
      </w:r>
      <w:r w:rsidRPr="00B0084C">
        <w:rPr>
          <w:rFonts w:asciiTheme="minorHAnsi" w:hAnsiTheme="minorHAnsi" w:cstheme="minorHAnsi"/>
          <w:sz w:val="24"/>
        </w:rPr>
        <w:t xml:space="preserve"> </w:t>
      </w:r>
      <w:r w:rsidRPr="00D52509">
        <w:rPr>
          <w:rFonts w:asciiTheme="minorHAnsi" w:eastAsiaTheme="minorEastAsia" w:hAnsiTheme="minorHAnsi" w:cstheme="minorHAnsi"/>
          <w:b w:val="0"/>
          <w:color w:val="auto"/>
          <w:sz w:val="24"/>
        </w:rPr>
        <w:t>Radiation doses to the public from radioactive substances activities must be kept within statutory dose limits</w:t>
      </w:r>
      <w:r w:rsidR="004A37BD">
        <w:rPr>
          <w:rFonts w:asciiTheme="minorHAnsi" w:hAnsiTheme="minorHAnsi" w:cstheme="minorHAnsi"/>
          <w:b w:val="0"/>
          <w:bCs/>
          <w:sz w:val="24"/>
        </w:rPr>
        <w:t>.</w:t>
      </w:r>
    </w:p>
    <w:p w14:paraId="729158A5" w14:textId="27E3ED91" w:rsidR="0059463B" w:rsidRPr="00B0084C" w:rsidRDefault="0059463B" w:rsidP="00632C9F">
      <w:pPr>
        <w:pStyle w:val="ListParagraph"/>
        <w:numPr>
          <w:ilvl w:val="0"/>
          <w:numId w:val="4"/>
        </w:numPr>
        <w:spacing w:after="240"/>
        <w:ind w:left="714" w:hanging="357"/>
        <w:contextualSpacing w:val="0"/>
        <w:rPr>
          <w:rFonts w:cstheme="minorHAnsi"/>
        </w:rPr>
      </w:pPr>
      <w:r w:rsidRPr="00B0084C">
        <w:rPr>
          <w:rFonts w:cstheme="minorHAnsi"/>
          <w:b/>
          <w:bCs/>
        </w:rPr>
        <w:t>Radiological protection of wild animals and plants</w:t>
      </w:r>
      <w:r w:rsidRPr="007F14F5">
        <w:rPr>
          <w:rFonts w:cstheme="minorHAnsi"/>
          <w:b/>
          <w:bCs/>
        </w:rPr>
        <w:t>:</w:t>
      </w:r>
      <w:r w:rsidRPr="00B0084C">
        <w:rPr>
          <w:rFonts w:cstheme="minorHAnsi"/>
        </w:rPr>
        <w:t xml:space="preserve"> Wild animals and plants, including all forms of non-human species, </w:t>
      </w:r>
      <w:r w:rsidR="00F56711">
        <w:rPr>
          <w:rFonts w:cstheme="minorHAnsi"/>
        </w:rPr>
        <w:t xml:space="preserve">in designated habitats </w:t>
      </w:r>
      <w:r w:rsidRPr="00B0084C">
        <w:rPr>
          <w:rFonts w:cstheme="minorHAnsi"/>
        </w:rPr>
        <w:t>must be protected from harmful effects of ionising radiation from radioactive substances activities.</w:t>
      </w:r>
    </w:p>
    <w:p w14:paraId="7839C0E9" w14:textId="58F6BA17" w:rsidR="005F7737" w:rsidRPr="00B0084C" w:rsidRDefault="005F7737" w:rsidP="00632C9F">
      <w:pPr>
        <w:pStyle w:val="ListParagraph"/>
        <w:numPr>
          <w:ilvl w:val="0"/>
          <w:numId w:val="4"/>
        </w:numPr>
        <w:spacing w:after="240"/>
        <w:ind w:left="714" w:hanging="357"/>
        <w:contextualSpacing w:val="0"/>
        <w:rPr>
          <w:rFonts w:cstheme="minorHAnsi"/>
        </w:rPr>
      </w:pPr>
      <w:r w:rsidRPr="00B0084C">
        <w:rPr>
          <w:rFonts w:cstheme="minorHAnsi"/>
          <w:b/>
          <w:bCs/>
        </w:rPr>
        <w:t>Protection from non-radio</w:t>
      </w:r>
      <w:r w:rsidR="005920A5">
        <w:rPr>
          <w:rFonts w:cstheme="minorHAnsi"/>
          <w:b/>
          <w:bCs/>
        </w:rPr>
        <w:t>logical</w:t>
      </w:r>
      <w:r w:rsidRPr="00B0084C">
        <w:rPr>
          <w:rFonts w:cstheme="minorHAnsi"/>
          <w:b/>
          <w:bCs/>
        </w:rPr>
        <w:t xml:space="preserve"> hazards</w:t>
      </w:r>
      <w:r w:rsidRPr="00B0084C">
        <w:rPr>
          <w:rFonts w:cstheme="minorHAnsi"/>
        </w:rPr>
        <w:t>: People and the environment must be protected from the non-radiological</w:t>
      </w:r>
      <w:r w:rsidR="00674233">
        <w:rPr>
          <w:rFonts w:cstheme="minorHAnsi"/>
        </w:rPr>
        <w:t xml:space="preserve"> (</w:t>
      </w:r>
      <w:r w:rsidR="00587C6B">
        <w:rPr>
          <w:rFonts w:cstheme="minorHAnsi"/>
        </w:rPr>
        <w:t>such as</w:t>
      </w:r>
      <w:r w:rsidR="00674233">
        <w:rPr>
          <w:rFonts w:cstheme="minorHAnsi"/>
        </w:rPr>
        <w:t xml:space="preserve"> </w:t>
      </w:r>
      <w:r w:rsidR="004D4F41">
        <w:rPr>
          <w:rFonts w:cstheme="minorHAnsi"/>
        </w:rPr>
        <w:t>physical, chemical or biological</w:t>
      </w:r>
      <w:r w:rsidR="00674233">
        <w:rPr>
          <w:rFonts w:cstheme="minorHAnsi"/>
        </w:rPr>
        <w:t>)</w:t>
      </w:r>
      <w:r w:rsidRPr="00B0084C">
        <w:rPr>
          <w:rFonts w:cstheme="minorHAnsi"/>
        </w:rPr>
        <w:t xml:space="preserve"> hazards of radioactive substances to a level that is consistent with that provided by the relevant </w:t>
      </w:r>
      <w:r w:rsidR="00083A88">
        <w:rPr>
          <w:rFonts w:cstheme="minorHAnsi"/>
        </w:rPr>
        <w:t>legislation</w:t>
      </w:r>
      <w:r w:rsidRPr="00B0084C">
        <w:rPr>
          <w:rFonts w:cstheme="minorHAnsi"/>
        </w:rPr>
        <w:t>, policy and guidance for non-radioactive substances.</w:t>
      </w:r>
    </w:p>
    <w:p w14:paraId="149E4688" w14:textId="15AD02C9" w:rsidR="00B0084C" w:rsidRPr="00B0084C" w:rsidRDefault="001E3676" w:rsidP="00632C9F">
      <w:pPr>
        <w:pStyle w:val="ListParagraph"/>
        <w:numPr>
          <w:ilvl w:val="0"/>
          <w:numId w:val="4"/>
        </w:numPr>
        <w:spacing w:after="240"/>
        <w:ind w:left="714" w:hanging="357"/>
        <w:contextualSpacing w:val="0"/>
        <w:rPr>
          <w:rFonts w:cstheme="minorHAnsi"/>
        </w:rPr>
      </w:pPr>
      <w:r w:rsidRPr="00B0084C">
        <w:rPr>
          <w:rFonts w:cstheme="minorHAnsi"/>
          <w:b/>
          <w:bCs/>
        </w:rPr>
        <w:t>Safe and secure management of radioactive substances</w:t>
      </w:r>
      <w:r w:rsidRPr="00B0084C">
        <w:rPr>
          <w:rFonts w:cstheme="minorHAnsi"/>
        </w:rPr>
        <w:t>: Radioactive substances must be safely and securely managed and an adequate level of security must be in place for sealed radioactive sources</w:t>
      </w:r>
      <w:r w:rsidR="004A37BD">
        <w:rPr>
          <w:rFonts w:cstheme="minorHAnsi"/>
        </w:rPr>
        <w:t>.</w:t>
      </w:r>
    </w:p>
    <w:p w14:paraId="68FF078E" w14:textId="32BB07F4" w:rsidR="00B46AA4" w:rsidRPr="00D26D97" w:rsidRDefault="00B0084C" w:rsidP="00632C9F">
      <w:pPr>
        <w:pStyle w:val="ListParagraph"/>
        <w:numPr>
          <w:ilvl w:val="0"/>
          <w:numId w:val="4"/>
        </w:numPr>
        <w:spacing w:after="240"/>
        <w:ind w:left="714" w:hanging="357"/>
        <w:contextualSpacing w:val="0"/>
        <w:rPr>
          <w:rFonts w:cstheme="minorHAnsi"/>
        </w:rPr>
      </w:pPr>
      <w:r w:rsidRPr="00B0084C">
        <w:rPr>
          <w:rFonts w:cstheme="minorHAnsi"/>
          <w:b/>
          <w:bCs/>
        </w:rPr>
        <w:lastRenderedPageBreak/>
        <w:t>Lifetime planning for radioactive substances activities</w:t>
      </w:r>
      <w:r w:rsidRPr="00B0084C">
        <w:rPr>
          <w:rFonts w:cstheme="minorHAnsi"/>
        </w:rPr>
        <w:t xml:space="preserve">: Radioactive substances should be managed throughout their lifetime to ensure </w:t>
      </w:r>
      <w:proofErr w:type="gramStart"/>
      <w:r w:rsidRPr="00B0084C">
        <w:rPr>
          <w:rFonts w:cstheme="minorHAnsi"/>
        </w:rPr>
        <w:t>people</w:t>
      </w:r>
      <w:proofErr w:type="gramEnd"/>
      <w:r w:rsidRPr="00B0084C">
        <w:rPr>
          <w:rFonts w:cstheme="minorHAnsi"/>
        </w:rPr>
        <w:t xml:space="preserve"> and the environment are protected both now and in the future.</w:t>
      </w:r>
    </w:p>
    <w:p w14:paraId="78DF2800" w14:textId="2A071C97" w:rsidR="000A5CFC" w:rsidRDefault="00B743BC" w:rsidP="000A5CFC">
      <w:pPr>
        <w:pStyle w:val="BodyText1"/>
        <w:spacing w:after="180"/>
      </w:pPr>
      <w:r>
        <w:t xml:space="preserve">You can download </w:t>
      </w:r>
      <w:r w:rsidR="00CF6A0E">
        <w:t>our draft policy</w:t>
      </w:r>
      <w:r>
        <w:t xml:space="preserve"> </w:t>
      </w:r>
      <w:r w:rsidR="00153777">
        <w:t xml:space="preserve">statement </w:t>
      </w:r>
      <w:r>
        <w:t xml:space="preserve">using the link below. </w:t>
      </w:r>
    </w:p>
    <w:p w14:paraId="5AF983F0" w14:textId="2EA00E0F" w:rsidR="00B743BC" w:rsidRDefault="000427BC" w:rsidP="000A5CFC">
      <w:pPr>
        <w:pStyle w:val="BodyText1"/>
        <w:spacing w:after="180"/>
      </w:pPr>
      <w:hyperlink r:id="rId22" w:history="1">
        <w:r w:rsidR="000A5CFC" w:rsidRPr="000427BC">
          <w:rPr>
            <w:rStyle w:val="Hyperlink"/>
          </w:rPr>
          <w:t>‘SEPA’s Objectives and Principles for regulating radioactive substances activities’</w:t>
        </w:r>
      </w:hyperlink>
    </w:p>
    <w:p w14:paraId="5BC36A8D" w14:textId="2DFC56A5" w:rsidR="00875D21" w:rsidRDefault="00875D21" w:rsidP="00632C9F">
      <w:pPr>
        <w:pStyle w:val="Heading1"/>
        <w:numPr>
          <w:ilvl w:val="0"/>
          <w:numId w:val="2"/>
        </w:numPr>
        <w:ind w:left="426" w:hanging="426"/>
      </w:pPr>
      <w:r>
        <w:t>Questions</w:t>
      </w:r>
    </w:p>
    <w:p w14:paraId="25CCD1F2" w14:textId="77777777" w:rsidR="00E2146C" w:rsidRDefault="00E2146C" w:rsidP="00912AAD">
      <w:pPr>
        <w:pStyle w:val="ListParagraph"/>
      </w:pPr>
    </w:p>
    <w:p w14:paraId="513A86CA" w14:textId="77777777" w:rsidR="00E2146C" w:rsidRDefault="00E2146C" w:rsidP="00E2146C">
      <w:pPr>
        <w:pStyle w:val="ListParagraph"/>
        <w:numPr>
          <w:ilvl w:val="0"/>
          <w:numId w:val="3"/>
        </w:numPr>
      </w:pPr>
      <w:r>
        <w:t xml:space="preserve">What is your name? </w:t>
      </w:r>
    </w:p>
    <w:p w14:paraId="25A89623" w14:textId="77777777" w:rsidR="00E2146C" w:rsidRDefault="00E2146C" w:rsidP="00E2146C">
      <w:pPr>
        <w:pStyle w:val="ListParagraph"/>
        <w:numPr>
          <w:ilvl w:val="0"/>
          <w:numId w:val="3"/>
        </w:numPr>
      </w:pPr>
      <w:r>
        <w:t>What is your email address?</w:t>
      </w:r>
    </w:p>
    <w:p w14:paraId="3D3B2ED2" w14:textId="77777777" w:rsidR="00E2146C" w:rsidRDefault="00E2146C" w:rsidP="00E2146C">
      <w:pPr>
        <w:pStyle w:val="ListParagraph"/>
        <w:numPr>
          <w:ilvl w:val="0"/>
          <w:numId w:val="3"/>
        </w:numPr>
      </w:pPr>
      <w:r>
        <w:t xml:space="preserve">Are you responding to this consultation on behalf of yourself, or a business or organisation? </w:t>
      </w:r>
    </w:p>
    <w:p w14:paraId="78E555AD" w14:textId="77777777" w:rsidR="00E2146C" w:rsidRDefault="00E2146C" w:rsidP="00E2146C">
      <w:pPr>
        <w:pStyle w:val="ListParagraph"/>
        <w:numPr>
          <w:ilvl w:val="0"/>
          <w:numId w:val="3"/>
        </w:numPr>
      </w:pPr>
      <w:r>
        <w:t xml:space="preserve">Are you happy for us to publish your response to this consultation? </w:t>
      </w:r>
    </w:p>
    <w:p w14:paraId="22C4FEB5" w14:textId="7B153D80" w:rsidR="00977F7F" w:rsidRDefault="005A7E30" w:rsidP="00E2146C">
      <w:pPr>
        <w:pStyle w:val="ListParagraph"/>
        <w:numPr>
          <w:ilvl w:val="0"/>
          <w:numId w:val="3"/>
        </w:numPr>
      </w:pPr>
      <w:r w:rsidRPr="005A7E30">
        <w:t xml:space="preserve">How easy </w:t>
      </w:r>
      <w:r w:rsidR="00A45794">
        <w:t xml:space="preserve">or difficult </w:t>
      </w:r>
      <w:r w:rsidRPr="005A7E30">
        <w:t xml:space="preserve">do you find the policy </w:t>
      </w:r>
      <w:r w:rsidR="00852D9B">
        <w:t xml:space="preserve">statement </w:t>
      </w:r>
      <w:r w:rsidRPr="005A7E30">
        <w:t>to read?</w:t>
      </w:r>
    </w:p>
    <w:p w14:paraId="21192C3E" w14:textId="7B9C2B98" w:rsidR="00147058" w:rsidRPr="00944C30" w:rsidRDefault="00FE4248" w:rsidP="00632C9F">
      <w:pPr>
        <w:pStyle w:val="ListParagraph"/>
        <w:numPr>
          <w:ilvl w:val="1"/>
          <w:numId w:val="3"/>
        </w:numPr>
      </w:pPr>
      <w:r w:rsidRPr="00944C30">
        <w:t>Very easy</w:t>
      </w:r>
    </w:p>
    <w:p w14:paraId="7A126B37" w14:textId="55B9AC91" w:rsidR="00FE4248" w:rsidRPr="00944C30" w:rsidRDefault="006E085C" w:rsidP="00632C9F">
      <w:pPr>
        <w:pStyle w:val="ListParagraph"/>
        <w:numPr>
          <w:ilvl w:val="1"/>
          <w:numId w:val="3"/>
        </w:numPr>
      </w:pPr>
      <w:r w:rsidRPr="00944C30">
        <w:t>Somewhat easy</w:t>
      </w:r>
    </w:p>
    <w:p w14:paraId="21B9B5D1" w14:textId="6C80EA24" w:rsidR="00F56C08" w:rsidRPr="00944C30" w:rsidRDefault="00F56C08" w:rsidP="00632C9F">
      <w:pPr>
        <w:pStyle w:val="ListParagraph"/>
        <w:numPr>
          <w:ilvl w:val="1"/>
          <w:numId w:val="3"/>
        </w:numPr>
      </w:pPr>
      <w:r w:rsidRPr="00944C30">
        <w:t>Neither easy nor difficult</w:t>
      </w:r>
    </w:p>
    <w:p w14:paraId="2DFD33FD" w14:textId="33B8D78F" w:rsidR="00F56C08" w:rsidRPr="00944C30" w:rsidRDefault="00B000B1" w:rsidP="00632C9F">
      <w:pPr>
        <w:pStyle w:val="ListParagraph"/>
        <w:numPr>
          <w:ilvl w:val="1"/>
          <w:numId w:val="3"/>
        </w:numPr>
      </w:pPr>
      <w:r w:rsidRPr="00944C30">
        <w:t>Somewhat difficult</w:t>
      </w:r>
    </w:p>
    <w:p w14:paraId="4F3EE93C" w14:textId="3B86906B" w:rsidR="00AB40B2" w:rsidRPr="00944C30" w:rsidRDefault="00AB40B2" w:rsidP="00632C9F">
      <w:pPr>
        <w:pStyle w:val="ListParagraph"/>
        <w:numPr>
          <w:ilvl w:val="1"/>
          <w:numId w:val="3"/>
        </w:numPr>
      </w:pPr>
      <w:r w:rsidRPr="00944C30">
        <w:t>Very difficult</w:t>
      </w:r>
    </w:p>
    <w:p w14:paraId="6FB9DD1C" w14:textId="77777777" w:rsidR="00AB40B2" w:rsidRDefault="00AB40B2" w:rsidP="00B43CD4"/>
    <w:p w14:paraId="5DD0EA40" w14:textId="2DEF57C1" w:rsidR="00AB40B2" w:rsidRDefault="00D46D08" w:rsidP="00B43CD4">
      <w:pPr>
        <w:ind w:left="720"/>
      </w:pPr>
      <w:r w:rsidRPr="003417BC">
        <w:t xml:space="preserve">Do you have any suggestions to make the </w:t>
      </w:r>
      <w:r>
        <w:t>policy</w:t>
      </w:r>
      <w:r w:rsidRPr="003417BC">
        <w:t xml:space="preserve"> </w:t>
      </w:r>
      <w:r w:rsidR="00852D9B">
        <w:t xml:space="preserve">statement </w:t>
      </w:r>
      <w:r w:rsidRPr="003417BC">
        <w:t xml:space="preserve">easier to read? </w:t>
      </w:r>
      <w:r w:rsidR="00481D81">
        <w:t>If so, please describe below.</w:t>
      </w:r>
    </w:p>
    <w:p w14:paraId="2094F829" w14:textId="77777777" w:rsidR="00977F7F" w:rsidRDefault="00977F7F" w:rsidP="00B43CD4"/>
    <w:p w14:paraId="55573B14" w14:textId="14A2CB39" w:rsidR="00977F7F" w:rsidRDefault="00E95FBE" w:rsidP="002F4A9C">
      <w:pPr>
        <w:pStyle w:val="ListParagraph"/>
        <w:numPr>
          <w:ilvl w:val="0"/>
          <w:numId w:val="3"/>
        </w:numPr>
      </w:pPr>
      <w:r w:rsidRPr="00222854">
        <w:t xml:space="preserve">How easy </w:t>
      </w:r>
      <w:r w:rsidR="00EA00C9">
        <w:t>or diff</w:t>
      </w:r>
      <w:r w:rsidR="00481D81">
        <w:t xml:space="preserve">icult </w:t>
      </w:r>
      <w:r w:rsidRPr="00222854">
        <w:t xml:space="preserve">do you find the </w:t>
      </w:r>
      <w:r>
        <w:t>policy</w:t>
      </w:r>
      <w:r w:rsidRPr="00222854">
        <w:t xml:space="preserve"> </w:t>
      </w:r>
      <w:r w:rsidR="00852D9B">
        <w:t xml:space="preserve">statement </w:t>
      </w:r>
      <w:r w:rsidRPr="00222854">
        <w:t>to understand?</w:t>
      </w:r>
    </w:p>
    <w:p w14:paraId="4BF6DC32" w14:textId="35538B5C" w:rsidR="00E95FBE" w:rsidRPr="00944C30" w:rsidRDefault="00E95FBE" w:rsidP="00632C9F">
      <w:pPr>
        <w:pStyle w:val="ListParagraph"/>
        <w:numPr>
          <w:ilvl w:val="0"/>
          <w:numId w:val="6"/>
        </w:numPr>
      </w:pPr>
      <w:r w:rsidRPr="00944C30">
        <w:t>Very easy</w:t>
      </w:r>
    </w:p>
    <w:p w14:paraId="586A51DD" w14:textId="77777777" w:rsidR="00E95FBE" w:rsidRPr="00944C30" w:rsidRDefault="00E95FBE" w:rsidP="00632C9F">
      <w:pPr>
        <w:pStyle w:val="ListParagraph"/>
        <w:numPr>
          <w:ilvl w:val="0"/>
          <w:numId w:val="6"/>
        </w:numPr>
      </w:pPr>
      <w:r w:rsidRPr="00944C30">
        <w:t>Somewhat easy</w:t>
      </w:r>
    </w:p>
    <w:p w14:paraId="01D3741D" w14:textId="77777777" w:rsidR="00E95FBE" w:rsidRPr="00944C30" w:rsidRDefault="00E95FBE" w:rsidP="00632C9F">
      <w:pPr>
        <w:pStyle w:val="ListParagraph"/>
        <w:numPr>
          <w:ilvl w:val="0"/>
          <w:numId w:val="6"/>
        </w:numPr>
      </w:pPr>
      <w:r w:rsidRPr="00944C30">
        <w:t>Neither easy nor difficult</w:t>
      </w:r>
    </w:p>
    <w:p w14:paraId="281A346F" w14:textId="77777777" w:rsidR="00E95FBE" w:rsidRPr="00944C30" w:rsidRDefault="00E95FBE" w:rsidP="00632C9F">
      <w:pPr>
        <w:pStyle w:val="ListParagraph"/>
        <w:numPr>
          <w:ilvl w:val="0"/>
          <w:numId w:val="6"/>
        </w:numPr>
      </w:pPr>
      <w:r w:rsidRPr="00944C30">
        <w:t>Somewhat difficult</w:t>
      </w:r>
    </w:p>
    <w:p w14:paraId="105A4D23" w14:textId="77777777" w:rsidR="00E95FBE" w:rsidRPr="00944C30" w:rsidRDefault="00E95FBE" w:rsidP="00632C9F">
      <w:pPr>
        <w:pStyle w:val="ListParagraph"/>
        <w:numPr>
          <w:ilvl w:val="0"/>
          <w:numId w:val="6"/>
        </w:numPr>
      </w:pPr>
      <w:r w:rsidRPr="00944C30">
        <w:t>Very difficult</w:t>
      </w:r>
    </w:p>
    <w:p w14:paraId="4922828B" w14:textId="77777777" w:rsidR="00E95FBE" w:rsidRDefault="00E95FBE" w:rsidP="00B43CD4"/>
    <w:p w14:paraId="78303678" w14:textId="25404960" w:rsidR="006B365A" w:rsidRDefault="006B365A" w:rsidP="00582B9C">
      <w:pPr>
        <w:ind w:left="720"/>
      </w:pPr>
      <w:r w:rsidRPr="00FB61FA">
        <w:lastRenderedPageBreak/>
        <w:t xml:space="preserve">Do you have any suggestions to make the </w:t>
      </w:r>
      <w:r>
        <w:t>policy</w:t>
      </w:r>
      <w:r w:rsidRPr="00FB61FA">
        <w:t xml:space="preserve"> </w:t>
      </w:r>
      <w:r w:rsidR="00852D9B">
        <w:t>statement</w:t>
      </w:r>
      <w:r w:rsidR="00032E6B">
        <w:t xml:space="preserve"> </w:t>
      </w:r>
      <w:r w:rsidRPr="00FB61FA">
        <w:t xml:space="preserve">easier to </w:t>
      </w:r>
      <w:r w:rsidR="00944C30">
        <w:t>understand</w:t>
      </w:r>
      <w:r w:rsidRPr="00FB61FA">
        <w:t>?</w:t>
      </w:r>
      <w:r w:rsidR="00481D81">
        <w:t xml:space="preserve"> If so, please describe below.</w:t>
      </w:r>
    </w:p>
    <w:p w14:paraId="3970AA53" w14:textId="77777777" w:rsidR="00977F7F" w:rsidRDefault="00977F7F" w:rsidP="00B43CD4"/>
    <w:p w14:paraId="63206074" w14:textId="789DD2E1" w:rsidR="00BB1A5E" w:rsidRPr="00BB1A5E" w:rsidRDefault="00BB1A5E" w:rsidP="002F4A9C">
      <w:pPr>
        <w:pStyle w:val="ListParagraph"/>
        <w:numPr>
          <w:ilvl w:val="0"/>
          <w:numId w:val="3"/>
        </w:numPr>
        <w:rPr>
          <w:rFonts w:ascii="Arial" w:eastAsia="Arial" w:hAnsi="Arial" w:cs="Arial"/>
        </w:rPr>
      </w:pPr>
      <w:r w:rsidRPr="00BB1A5E">
        <w:rPr>
          <w:rFonts w:ascii="Arial" w:eastAsia="Arial" w:hAnsi="Arial" w:cs="Arial"/>
        </w:rPr>
        <w:t>How much do you agree or disagree that our objectives for regulating radioactive substances activities fulfil the recommendations made by ICRP?</w:t>
      </w:r>
    </w:p>
    <w:p w14:paraId="343B338A" w14:textId="7F561721" w:rsidR="00B73FEC" w:rsidRDefault="00B73FEC" w:rsidP="00632C9F">
      <w:pPr>
        <w:pStyle w:val="ListParagraph"/>
        <w:numPr>
          <w:ilvl w:val="0"/>
          <w:numId w:val="7"/>
        </w:numPr>
      </w:pPr>
      <w:r>
        <w:t xml:space="preserve">Strongly agree </w:t>
      </w:r>
    </w:p>
    <w:p w14:paraId="5E34FEA3" w14:textId="77777777" w:rsidR="00B73FEC" w:rsidRDefault="00B73FEC" w:rsidP="00632C9F">
      <w:pPr>
        <w:pStyle w:val="ListParagraph"/>
        <w:numPr>
          <w:ilvl w:val="0"/>
          <w:numId w:val="7"/>
        </w:numPr>
      </w:pPr>
      <w:r>
        <w:t xml:space="preserve">Agree </w:t>
      </w:r>
    </w:p>
    <w:p w14:paraId="3219AB53" w14:textId="77777777" w:rsidR="00B73FEC" w:rsidRDefault="00B73FEC" w:rsidP="00632C9F">
      <w:pPr>
        <w:pStyle w:val="ListParagraph"/>
        <w:numPr>
          <w:ilvl w:val="0"/>
          <w:numId w:val="7"/>
        </w:numPr>
      </w:pPr>
      <w:r>
        <w:t>Neither agree nor disagree</w:t>
      </w:r>
    </w:p>
    <w:p w14:paraId="1DCE6F83" w14:textId="77777777" w:rsidR="00B73FEC" w:rsidRDefault="00B73FEC" w:rsidP="00632C9F">
      <w:pPr>
        <w:pStyle w:val="ListParagraph"/>
        <w:numPr>
          <w:ilvl w:val="0"/>
          <w:numId w:val="7"/>
        </w:numPr>
      </w:pPr>
      <w:r>
        <w:t>Disagree</w:t>
      </w:r>
    </w:p>
    <w:p w14:paraId="1398BEB2" w14:textId="77777777" w:rsidR="00B73FEC" w:rsidRDefault="00B73FEC" w:rsidP="00632C9F">
      <w:pPr>
        <w:pStyle w:val="ListParagraph"/>
        <w:numPr>
          <w:ilvl w:val="0"/>
          <w:numId w:val="7"/>
        </w:numPr>
      </w:pPr>
      <w:r>
        <w:t xml:space="preserve">Strongly disagree </w:t>
      </w:r>
    </w:p>
    <w:p w14:paraId="0E2BE03F" w14:textId="77777777" w:rsidR="00912AAD" w:rsidRDefault="00912AAD" w:rsidP="00912AAD">
      <w:pPr>
        <w:pStyle w:val="ListParagraph"/>
        <w:ind w:left="1440"/>
      </w:pPr>
    </w:p>
    <w:p w14:paraId="6870C091" w14:textId="34C97F0B" w:rsidR="00912AAD" w:rsidRDefault="00912AAD" w:rsidP="002F4A9C">
      <w:pPr>
        <w:pStyle w:val="ListParagraph"/>
        <w:numPr>
          <w:ilvl w:val="0"/>
          <w:numId w:val="3"/>
        </w:numPr>
      </w:pPr>
      <w:r w:rsidRPr="00912AAD">
        <w:t>How much do you agree or disagree that our objectives for regulating radioactive substances activities meet the standards set by IAEA?</w:t>
      </w:r>
    </w:p>
    <w:p w14:paraId="77D9A913" w14:textId="77777777" w:rsidR="00912AAD" w:rsidRDefault="00912AAD" w:rsidP="00632C9F">
      <w:pPr>
        <w:pStyle w:val="ListParagraph"/>
        <w:numPr>
          <w:ilvl w:val="0"/>
          <w:numId w:val="8"/>
        </w:numPr>
      </w:pPr>
      <w:r>
        <w:t xml:space="preserve">Strongly agree </w:t>
      </w:r>
    </w:p>
    <w:p w14:paraId="74384213" w14:textId="77777777" w:rsidR="00912AAD" w:rsidRDefault="00912AAD" w:rsidP="00632C9F">
      <w:pPr>
        <w:pStyle w:val="ListParagraph"/>
        <w:numPr>
          <w:ilvl w:val="0"/>
          <w:numId w:val="8"/>
        </w:numPr>
      </w:pPr>
      <w:r>
        <w:t xml:space="preserve">Agree </w:t>
      </w:r>
    </w:p>
    <w:p w14:paraId="2D4BBCA1" w14:textId="77777777" w:rsidR="00912AAD" w:rsidRDefault="00912AAD" w:rsidP="00632C9F">
      <w:pPr>
        <w:pStyle w:val="ListParagraph"/>
        <w:numPr>
          <w:ilvl w:val="0"/>
          <w:numId w:val="8"/>
        </w:numPr>
      </w:pPr>
      <w:r>
        <w:t>Neither agree nor disagree</w:t>
      </w:r>
    </w:p>
    <w:p w14:paraId="4D902B5A" w14:textId="77777777" w:rsidR="00912AAD" w:rsidRDefault="00912AAD" w:rsidP="00632C9F">
      <w:pPr>
        <w:pStyle w:val="ListParagraph"/>
        <w:numPr>
          <w:ilvl w:val="0"/>
          <w:numId w:val="8"/>
        </w:numPr>
      </w:pPr>
      <w:r>
        <w:t>Disagree</w:t>
      </w:r>
    </w:p>
    <w:p w14:paraId="2EDC04BF" w14:textId="77777777" w:rsidR="00912AAD" w:rsidRDefault="00912AAD" w:rsidP="00632C9F">
      <w:pPr>
        <w:pStyle w:val="ListParagraph"/>
        <w:numPr>
          <w:ilvl w:val="0"/>
          <w:numId w:val="8"/>
        </w:numPr>
      </w:pPr>
      <w:r>
        <w:t xml:space="preserve">Strongly disagree </w:t>
      </w:r>
    </w:p>
    <w:p w14:paraId="4B11759B" w14:textId="77777777" w:rsidR="00912AAD" w:rsidRDefault="00912AAD" w:rsidP="00912AAD"/>
    <w:p w14:paraId="323C4679" w14:textId="77777777" w:rsidR="00977F7F" w:rsidRDefault="00977F7F" w:rsidP="00B43CD4"/>
    <w:p w14:paraId="39424DB2" w14:textId="17153D48" w:rsidR="00977F7F" w:rsidRDefault="006E1A64" w:rsidP="006D2ACC">
      <w:pPr>
        <w:pStyle w:val="ListParagraph"/>
        <w:numPr>
          <w:ilvl w:val="0"/>
          <w:numId w:val="3"/>
        </w:numPr>
      </w:pPr>
      <w:r w:rsidRPr="00D31B9D">
        <w:rPr>
          <w:rFonts w:ascii="Arial" w:eastAsia="Arial" w:hAnsi="Arial" w:cs="Arial"/>
        </w:rPr>
        <w:t xml:space="preserve">How much </w:t>
      </w:r>
      <w:r w:rsidR="00977F7F" w:rsidRPr="00977F7F">
        <w:t xml:space="preserve">do you agree </w:t>
      </w:r>
      <w:r w:rsidR="007B2C61">
        <w:t xml:space="preserve">or disagree </w:t>
      </w:r>
      <w:r w:rsidR="00977F7F" w:rsidRPr="00977F7F">
        <w:t xml:space="preserve">that the following principle will help achieve our </w:t>
      </w:r>
      <w:r w:rsidR="0097423A" w:rsidRPr="00D31B9D">
        <w:rPr>
          <w:rFonts w:ascii="Arial" w:eastAsia="Arial" w:hAnsi="Arial" w:cs="Arial"/>
        </w:rPr>
        <w:t>objective</w:t>
      </w:r>
      <w:r w:rsidR="0097423A">
        <w:rPr>
          <w:rFonts w:ascii="Arial" w:eastAsia="Arial" w:hAnsi="Arial" w:cs="Arial"/>
        </w:rPr>
        <w:t>s</w:t>
      </w:r>
      <w:r w:rsidR="0097423A" w:rsidRPr="00D31B9D">
        <w:rPr>
          <w:rFonts w:ascii="Arial" w:eastAsia="Arial" w:hAnsi="Arial" w:cs="Arial"/>
        </w:rPr>
        <w:t xml:space="preserve"> for regulati</w:t>
      </w:r>
      <w:r>
        <w:rPr>
          <w:rFonts w:ascii="Arial" w:eastAsia="Arial" w:hAnsi="Arial" w:cs="Arial"/>
        </w:rPr>
        <w:t xml:space="preserve">ng </w:t>
      </w:r>
      <w:r w:rsidR="0097423A" w:rsidRPr="00D31B9D">
        <w:rPr>
          <w:rFonts w:ascii="Arial" w:eastAsia="Arial" w:hAnsi="Arial" w:cs="Arial"/>
        </w:rPr>
        <w:t>radioactive substances</w:t>
      </w:r>
      <w:r w:rsidR="00C87B95">
        <w:t>:</w:t>
      </w:r>
    </w:p>
    <w:p w14:paraId="41629663" w14:textId="55AEA948" w:rsidR="00B73FEC" w:rsidRPr="00C87B95" w:rsidRDefault="00C87B95" w:rsidP="00B43CD4">
      <w:pPr>
        <w:ind w:left="720"/>
        <w:rPr>
          <w:i/>
          <w:iCs/>
        </w:rPr>
      </w:pPr>
      <w:r>
        <w:rPr>
          <w:i/>
          <w:iCs/>
        </w:rPr>
        <w:t>“</w:t>
      </w:r>
      <w:r w:rsidR="00B73FEC" w:rsidRPr="00C87B95">
        <w:rPr>
          <w:i/>
          <w:iCs/>
        </w:rPr>
        <w:t xml:space="preserve">Justification </w:t>
      </w:r>
      <w:r w:rsidR="00E54174">
        <w:rPr>
          <w:i/>
          <w:iCs/>
        </w:rPr>
        <w:t>–</w:t>
      </w:r>
      <w:r w:rsidR="00B73FEC" w:rsidRPr="00C87B95">
        <w:rPr>
          <w:i/>
          <w:iCs/>
        </w:rPr>
        <w:t xml:space="preserve"> Radioactive substances activities must be justified before we can authorise them</w:t>
      </w:r>
      <w:r w:rsidRPr="00C87B95">
        <w:rPr>
          <w:i/>
          <w:iCs/>
        </w:rPr>
        <w:t>.</w:t>
      </w:r>
      <w:r>
        <w:rPr>
          <w:i/>
          <w:iCs/>
        </w:rPr>
        <w:t>”</w:t>
      </w:r>
    </w:p>
    <w:p w14:paraId="693642E2" w14:textId="77777777" w:rsidR="00B73FEC" w:rsidRDefault="00B73FEC" w:rsidP="00632C9F">
      <w:pPr>
        <w:pStyle w:val="ListParagraph"/>
        <w:numPr>
          <w:ilvl w:val="0"/>
          <w:numId w:val="9"/>
        </w:numPr>
      </w:pPr>
      <w:r>
        <w:t xml:space="preserve">Strongly agree </w:t>
      </w:r>
    </w:p>
    <w:p w14:paraId="61B0B9F5" w14:textId="77777777" w:rsidR="00B73FEC" w:rsidRDefault="00B73FEC" w:rsidP="00632C9F">
      <w:pPr>
        <w:pStyle w:val="ListParagraph"/>
        <w:numPr>
          <w:ilvl w:val="0"/>
          <w:numId w:val="9"/>
        </w:numPr>
      </w:pPr>
      <w:r>
        <w:t xml:space="preserve">Agree </w:t>
      </w:r>
    </w:p>
    <w:p w14:paraId="53DACE62" w14:textId="77777777" w:rsidR="00B73FEC" w:rsidRDefault="00B73FEC" w:rsidP="00632C9F">
      <w:pPr>
        <w:pStyle w:val="ListParagraph"/>
        <w:numPr>
          <w:ilvl w:val="0"/>
          <w:numId w:val="9"/>
        </w:numPr>
      </w:pPr>
      <w:r>
        <w:t>Neither agree nor disagree</w:t>
      </w:r>
    </w:p>
    <w:p w14:paraId="0C2C7267" w14:textId="77777777" w:rsidR="00B73FEC" w:rsidRDefault="00B73FEC" w:rsidP="00632C9F">
      <w:pPr>
        <w:pStyle w:val="ListParagraph"/>
        <w:numPr>
          <w:ilvl w:val="0"/>
          <w:numId w:val="9"/>
        </w:numPr>
      </w:pPr>
      <w:r>
        <w:t>Disagree</w:t>
      </w:r>
    </w:p>
    <w:p w14:paraId="202D8301" w14:textId="77777777" w:rsidR="00B73FEC" w:rsidRDefault="00B73FEC" w:rsidP="00632C9F">
      <w:pPr>
        <w:pStyle w:val="ListParagraph"/>
        <w:numPr>
          <w:ilvl w:val="0"/>
          <w:numId w:val="9"/>
        </w:numPr>
      </w:pPr>
      <w:r>
        <w:t xml:space="preserve">Strongly disagree </w:t>
      </w:r>
    </w:p>
    <w:p w14:paraId="1C5E502B" w14:textId="77777777" w:rsidR="00B73FEC" w:rsidRPr="00B73FEC" w:rsidRDefault="00B73FEC" w:rsidP="00B43CD4">
      <w:pPr>
        <w:ind w:left="720"/>
        <w:rPr>
          <w:i/>
          <w:iCs/>
        </w:rPr>
      </w:pPr>
    </w:p>
    <w:p w14:paraId="48235814" w14:textId="3F4BE49A" w:rsidR="00773CAD" w:rsidRPr="0053477E" w:rsidRDefault="00BC47A6" w:rsidP="006E1409">
      <w:pPr>
        <w:pStyle w:val="ListParagraph"/>
        <w:numPr>
          <w:ilvl w:val="0"/>
          <w:numId w:val="3"/>
        </w:numPr>
        <w:rPr>
          <w:i/>
          <w:iCs/>
        </w:rPr>
      </w:pPr>
      <w:r w:rsidRPr="00D31B9D">
        <w:rPr>
          <w:rFonts w:ascii="Arial" w:eastAsia="Arial" w:hAnsi="Arial" w:cs="Arial"/>
        </w:rPr>
        <w:t xml:space="preserve">How much </w:t>
      </w:r>
      <w:r w:rsidR="00DA34D7" w:rsidRPr="00977F7F">
        <w:t xml:space="preserve">do you agree </w:t>
      </w:r>
      <w:r w:rsidR="007B2C61">
        <w:t xml:space="preserve">or disagree </w:t>
      </w:r>
      <w:r w:rsidR="00DA34D7" w:rsidRPr="00977F7F">
        <w:t xml:space="preserve">that the following principle will help achieve our </w:t>
      </w:r>
      <w:r w:rsidRPr="00D31B9D">
        <w:rPr>
          <w:rFonts w:ascii="Arial" w:eastAsia="Arial" w:hAnsi="Arial" w:cs="Arial"/>
        </w:rPr>
        <w:t>objective</w:t>
      </w:r>
      <w:r>
        <w:rPr>
          <w:rFonts w:ascii="Arial" w:eastAsia="Arial" w:hAnsi="Arial" w:cs="Arial"/>
        </w:rPr>
        <w:t>s</w:t>
      </w:r>
      <w:r w:rsidRPr="00D31B9D">
        <w:rPr>
          <w:rFonts w:ascii="Arial" w:eastAsia="Arial" w:hAnsi="Arial" w:cs="Arial"/>
        </w:rPr>
        <w:t xml:space="preserve"> for regulati</w:t>
      </w:r>
      <w:r>
        <w:rPr>
          <w:rFonts w:ascii="Arial" w:eastAsia="Arial" w:hAnsi="Arial" w:cs="Arial"/>
        </w:rPr>
        <w:t xml:space="preserve">ng </w:t>
      </w:r>
      <w:r w:rsidRPr="00D31B9D">
        <w:rPr>
          <w:rFonts w:ascii="Arial" w:eastAsia="Arial" w:hAnsi="Arial" w:cs="Arial"/>
        </w:rPr>
        <w:t>radioactive substances</w:t>
      </w:r>
      <w:r w:rsidR="00E41EE5">
        <w:rPr>
          <w:rFonts w:ascii="Arial" w:eastAsia="Arial" w:hAnsi="Arial" w:cs="Arial"/>
        </w:rPr>
        <w:t>?</w:t>
      </w:r>
    </w:p>
    <w:p w14:paraId="6B2DEEB8" w14:textId="04122BB4" w:rsidR="00DA34D7" w:rsidRPr="0053477E" w:rsidRDefault="00C87B95" w:rsidP="0053477E">
      <w:pPr>
        <w:ind w:left="720"/>
        <w:rPr>
          <w:rFonts w:ascii="Arial" w:eastAsia="Arial" w:hAnsi="Arial" w:cs="Arial"/>
          <w:i/>
          <w:iCs/>
        </w:rPr>
      </w:pPr>
      <w:r>
        <w:rPr>
          <w:rFonts w:ascii="Arial" w:eastAsia="Arial" w:hAnsi="Arial" w:cs="Arial"/>
          <w:i/>
          <w:iCs/>
        </w:rPr>
        <w:lastRenderedPageBreak/>
        <w:t>“</w:t>
      </w:r>
      <w:r w:rsidR="00DA34D7" w:rsidRPr="00C87B95">
        <w:rPr>
          <w:rFonts w:ascii="Arial" w:eastAsia="Arial" w:hAnsi="Arial" w:cs="Arial"/>
          <w:i/>
          <w:iCs/>
        </w:rPr>
        <w:t>Optimisation</w:t>
      </w:r>
      <w:r w:rsidR="00E54174" w:rsidRPr="0053477E">
        <w:rPr>
          <w:rFonts w:ascii="Arial" w:eastAsia="Arial" w:hAnsi="Arial" w:cs="Arial"/>
          <w:i/>
          <w:iCs/>
        </w:rPr>
        <w:t xml:space="preserve"> – </w:t>
      </w:r>
      <w:r w:rsidR="00DA34D7" w:rsidRPr="00C87B95">
        <w:rPr>
          <w:rFonts w:ascii="Arial" w:eastAsia="Arial" w:hAnsi="Arial" w:cs="Arial"/>
          <w:i/>
          <w:iCs/>
        </w:rPr>
        <w:t>Radiological protection of the public must be optimi</w:t>
      </w:r>
      <w:r w:rsidR="00681755">
        <w:rPr>
          <w:rFonts w:ascii="Arial" w:eastAsia="Arial" w:hAnsi="Arial" w:cs="Arial"/>
          <w:i/>
          <w:iCs/>
        </w:rPr>
        <w:t>s</w:t>
      </w:r>
      <w:r w:rsidR="00DA34D7" w:rsidRPr="00C87B95">
        <w:rPr>
          <w:rFonts w:ascii="Arial" w:eastAsia="Arial" w:hAnsi="Arial" w:cs="Arial"/>
          <w:i/>
          <w:iCs/>
        </w:rPr>
        <w:t>ed</w:t>
      </w:r>
      <w:r>
        <w:rPr>
          <w:rFonts w:ascii="Arial" w:eastAsia="Arial" w:hAnsi="Arial" w:cs="Arial"/>
          <w:i/>
          <w:iCs/>
        </w:rPr>
        <w:t>.”</w:t>
      </w:r>
    </w:p>
    <w:p w14:paraId="5C2C05E6" w14:textId="125D1F45" w:rsidR="00DA34D7" w:rsidRDefault="00DA34D7" w:rsidP="00632C9F">
      <w:pPr>
        <w:pStyle w:val="ListParagraph"/>
        <w:numPr>
          <w:ilvl w:val="0"/>
          <w:numId w:val="10"/>
        </w:numPr>
      </w:pPr>
      <w:r>
        <w:t xml:space="preserve">Strongly agree </w:t>
      </w:r>
    </w:p>
    <w:p w14:paraId="1FEB288A" w14:textId="77777777" w:rsidR="00DA34D7" w:rsidRDefault="00DA34D7" w:rsidP="00632C9F">
      <w:pPr>
        <w:pStyle w:val="ListParagraph"/>
        <w:numPr>
          <w:ilvl w:val="0"/>
          <w:numId w:val="10"/>
        </w:numPr>
      </w:pPr>
      <w:r>
        <w:t xml:space="preserve">Agree </w:t>
      </w:r>
    </w:p>
    <w:p w14:paraId="1B7F03C3" w14:textId="77777777" w:rsidR="00DA34D7" w:rsidRDefault="00DA34D7" w:rsidP="00632C9F">
      <w:pPr>
        <w:pStyle w:val="ListParagraph"/>
        <w:numPr>
          <w:ilvl w:val="0"/>
          <w:numId w:val="10"/>
        </w:numPr>
      </w:pPr>
      <w:r>
        <w:t>Neither agree nor disagree</w:t>
      </w:r>
    </w:p>
    <w:p w14:paraId="72C00A35" w14:textId="77777777" w:rsidR="00DA34D7" w:rsidRDefault="00DA34D7" w:rsidP="00632C9F">
      <w:pPr>
        <w:pStyle w:val="ListParagraph"/>
        <w:numPr>
          <w:ilvl w:val="0"/>
          <w:numId w:val="10"/>
        </w:numPr>
      </w:pPr>
      <w:r>
        <w:t>Disagree</w:t>
      </w:r>
    </w:p>
    <w:p w14:paraId="4C548033" w14:textId="77777777" w:rsidR="00DA34D7" w:rsidRDefault="00DA34D7" w:rsidP="00632C9F">
      <w:pPr>
        <w:pStyle w:val="ListParagraph"/>
        <w:numPr>
          <w:ilvl w:val="0"/>
          <w:numId w:val="10"/>
        </w:numPr>
      </w:pPr>
      <w:r>
        <w:t xml:space="preserve">Strongly disagree </w:t>
      </w:r>
    </w:p>
    <w:p w14:paraId="75B9C728" w14:textId="77777777" w:rsidR="00F56EE8" w:rsidRDefault="00F56EE8" w:rsidP="00B43CD4">
      <w:pPr>
        <w:pStyle w:val="ListParagraph"/>
        <w:ind w:left="1440"/>
      </w:pPr>
    </w:p>
    <w:p w14:paraId="6752FF6E" w14:textId="221DF9D9" w:rsidR="0053477E" w:rsidRDefault="00BC47A6" w:rsidP="006E1409">
      <w:pPr>
        <w:pStyle w:val="ListParagraph"/>
        <w:numPr>
          <w:ilvl w:val="0"/>
          <w:numId w:val="3"/>
        </w:numPr>
        <w:rPr>
          <w:rFonts w:ascii="Arial" w:eastAsia="Arial" w:hAnsi="Arial" w:cs="Arial"/>
        </w:rPr>
      </w:pPr>
      <w:r w:rsidRPr="00D31B9D">
        <w:rPr>
          <w:rFonts w:ascii="Arial" w:eastAsia="Arial" w:hAnsi="Arial" w:cs="Arial"/>
        </w:rPr>
        <w:t xml:space="preserve">How much </w:t>
      </w:r>
      <w:r w:rsidR="00DA34D7" w:rsidRPr="0053477E">
        <w:rPr>
          <w:rFonts w:ascii="Arial" w:eastAsia="Arial" w:hAnsi="Arial" w:cs="Arial"/>
        </w:rPr>
        <w:t xml:space="preserve">do you agree </w:t>
      </w:r>
      <w:r w:rsidR="007B2C61">
        <w:rPr>
          <w:rFonts w:ascii="Arial" w:eastAsia="Arial" w:hAnsi="Arial" w:cs="Arial"/>
        </w:rPr>
        <w:t xml:space="preserve">or disagree </w:t>
      </w:r>
      <w:r w:rsidR="00DA34D7" w:rsidRPr="0053477E">
        <w:rPr>
          <w:rFonts w:ascii="Arial" w:eastAsia="Arial" w:hAnsi="Arial" w:cs="Arial"/>
        </w:rPr>
        <w:t xml:space="preserve">that the following principle will help achieve our </w:t>
      </w:r>
      <w:r w:rsidR="00D2023E" w:rsidRPr="00D31B9D">
        <w:rPr>
          <w:rFonts w:ascii="Arial" w:eastAsia="Arial" w:hAnsi="Arial" w:cs="Arial"/>
        </w:rPr>
        <w:t>objective</w:t>
      </w:r>
      <w:r w:rsidR="00D2023E">
        <w:rPr>
          <w:rFonts w:ascii="Arial" w:eastAsia="Arial" w:hAnsi="Arial" w:cs="Arial"/>
        </w:rPr>
        <w:t>s</w:t>
      </w:r>
      <w:r w:rsidR="00D2023E" w:rsidRPr="00D31B9D">
        <w:rPr>
          <w:rFonts w:ascii="Arial" w:eastAsia="Arial" w:hAnsi="Arial" w:cs="Arial"/>
        </w:rPr>
        <w:t xml:space="preserve"> for regulati</w:t>
      </w:r>
      <w:r w:rsidR="00D2023E">
        <w:rPr>
          <w:rFonts w:ascii="Arial" w:eastAsia="Arial" w:hAnsi="Arial" w:cs="Arial"/>
        </w:rPr>
        <w:t xml:space="preserve">ng </w:t>
      </w:r>
      <w:r w:rsidR="00D2023E" w:rsidRPr="00D31B9D">
        <w:rPr>
          <w:rFonts w:ascii="Arial" w:eastAsia="Arial" w:hAnsi="Arial" w:cs="Arial"/>
        </w:rPr>
        <w:t>radioactive substances</w:t>
      </w:r>
      <w:r w:rsidR="00E41EE5">
        <w:rPr>
          <w:rFonts w:ascii="Arial" w:eastAsia="Arial" w:hAnsi="Arial" w:cs="Arial"/>
        </w:rPr>
        <w:t>?</w:t>
      </w:r>
    </w:p>
    <w:p w14:paraId="02841DB9" w14:textId="229FCB9D" w:rsidR="00DA34D7" w:rsidRPr="00C87B95" w:rsidRDefault="00C87B95" w:rsidP="0053477E">
      <w:pPr>
        <w:ind w:left="720"/>
        <w:rPr>
          <w:i/>
          <w:iCs/>
        </w:rPr>
      </w:pPr>
      <w:r>
        <w:rPr>
          <w:rFonts w:ascii="Arial" w:eastAsia="Arial" w:hAnsi="Arial" w:cs="Arial"/>
          <w:i/>
          <w:iCs/>
        </w:rPr>
        <w:t>“</w:t>
      </w:r>
      <w:r w:rsidR="00DA34D7" w:rsidRPr="00C87B95">
        <w:rPr>
          <w:rFonts w:ascii="Arial" w:eastAsia="Arial" w:hAnsi="Arial" w:cs="Arial"/>
          <w:i/>
          <w:iCs/>
        </w:rPr>
        <w:t>Dose Limitation</w:t>
      </w:r>
      <w:r w:rsidR="00E54174" w:rsidRPr="00C87B95">
        <w:rPr>
          <w:i/>
          <w:iCs/>
        </w:rPr>
        <w:t xml:space="preserve"> </w:t>
      </w:r>
      <w:r w:rsidR="00E54174">
        <w:rPr>
          <w:i/>
          <w:iCs/>
        </w:rPr>
        <w:t>–</w:t>
      </w:r>
      <w:r w:rsidR="00E54174" w:rsidRPr="00C87B95">
        <w:rPr>
          <w:i/>
          <w:iCs/>
        </w:rPr>
        <w:t xml:space="preserve"> </w:t>
      </w:r>
      <w:r w:rsidR="00DA34D7" w:rsidRPr="00C87B95">
        <w:rPr>
          <w:rFonts w:ascii="Arial" w:eastAsia="Arial" w:hAnsi="Arial" w:cs="Arial"/>
          <w:i/>
          <w:iCs/>
        </w:rPr>
        <w:t>Radiation doses to the public from radioactive substances activities must be kept within statutory dose limits</w:t>
      </w:r>
      <w:r>
        <w:rPr>
          <w:rFonts w:ascii="Arial" w:eastAsia="Arial" w:hAnsi="Arial" w:cs="Arial"/>
          <w:i/>
          <w:iCs/>
        </w:rPr>
        <w:t>.</w:t>
      </w:r>
      <w:r>
        <w:rPr>
          <w:i/>
          <w:iCs/>
        </w:rPr>
        <w:t>”</w:t>
      </w:r>
      <w:r w:rsidR="00DA34D7" w:rsidRPr="00C87B95">
        <w:rPr>
          <w:i/>
          <w:iCs/>
        </w:rPr>
        <w:t xml:space="preserve"> </w:t>
      </w:r>
    </w:p>
    <w:p w14:paraId="60A293D1" w14:textId="2C9A2088" w:rsidR="00944C30" w:rsidRDefault="00944C30" w:rsidP="00632C9F">
      <w:pPr>
        <w:pStyle w:val="ListParagraph"/>
        <w:numPr>
          <w:ilvl w:val="0"/>
          <w:numId w:val="11"/>
        </w:numPr>
      </w:pPr>
      <w:r>
        <w:t xml:space="preserve">Strongly agree </w:t>
      </w:r>
    </w:p>
    <w:p w14:paraId="2174FB9B" w14:textId="77777777" w:rsidR="00DA34D7" w:rsidRDefault="00DA34D7" w:rsidP="00632C9F">
      <w:pPr>
        <w:pStyle w:val="ListParagraph"/>
        <w:numPr>
          <w:ilvl w:val="0"/>
          <w:numId w:val="11"/>
        </w:numPr>
      </w:pPr>
      <w:r>
        <w:t xml:space="preserve">Agree </w:t>
      </w:r>
    </w:p>
    <w:p w14:paraId="1FE52209" w14:textId="77777777" w:rsidR="00DA34D7" w:rsidRDefault="00DA34D7" w:rsidP="00632C9F">
      <w:pPr>
        <w:pStyle w:val="ListParagraph"/>
        <w:numPr>
          <w:ilvl w:val="0"/>
          <w:numId w:val="11"/>
        </w:numPr>
      </w:pPr>
      <w:r>
        <w:t>Neither agree nor disagree</w:t>
      </w:r>
    </w:p>
    <w:p w14:paraId="34576AA5" w14:textId="77777777" w:rsidR="00DA34D7" w:rsidRDefault="00DA34D7" w:rsidP="00632C9F">
      <w:pPr>
        <w:pStyle w:val="ListParagraph"/>
        <w:numPr>
          <w:ilvl w:val="0"/>
          <w:numId w:val="11"/>
        </w:numPr>
      </w:pPr>
      <w:r>
        <w:t>Disagree</w:t>
      </w:r>
    </w:p>
    <w:p w14:paraId="18A2F856" w14:textId="77777777" w:rsidR="00DA34D7" w:rsidRDefault="00DA34D7" w:rsidP="00632C9F">
      <w:pPr>
        <w:pStyle w:val="ListParagraph"/>
        <w:numPr>
          <w:ilvl w:val="0"/>
          <w:numId w:val="11"/>
        </w:numPr>
      </w:pPr>
      <w:r>
        <w:t xml:space="preserve">Strongly disagree </w:t>
      </w:r>
    </w:p>
    <w:p w14:paraId="0FAC5628" w14:textId="77777777" w:rsidR="00DA34D7" w:rsidRDefault="00DA34D7" w:rsidP="00B43CD4">
      <w:pPr>
        <w:pStyle w:val="ListParagraph"/>
        <w:ind w:left="1440"/>
      </w:pPr>
    </w:p>
    <w:p w14:paraId="02E4F5D2" w14:textId="057844EC" w:rsidR="00DA34D7" w:rsidRDefault="00BC47A6" w:rsidP="006E1409">
      <w:pPr>
        <w:pStyle w:val="ListParagraph"/>
        <w:numPr>
          <w:ilvl w:val="0"/>
          <w:numId w:val="3"/>
        </w:numPr>
      </w:pPr>
      <w:r w:rsidRPr="00D31B9D">
        <w:rPr>
          <w:rFonts w:ascii="Arial" w:eastAsia="Arial" w:hAnsi="Arial" w:cs="Arial"/>
        </w:rPr>
        <w:t xml:space="preserve">How much </w:t>
      </w:r>
      <w:r w:rsidR="00DA34D7" w:rsidRPr="00977F7F">
        <w:t>do you agree</w:t>
      </w:r>
      <w:r w:rsidR="007B2C61">
        <w:t xml:space="preserve"> or disagree</w:t>
      </w:r>
      <w:r w:rsidR="00DA34D7" w:rsidRPr="00977F7F">
        <w:t xml:space="preserve"> that the following principle will help achieve our objective</w:t>
      </w:r>
      <w:r w:rsidR="00773CAD">
        <w:t>s for</w:t>
      </w:r>
      <w:r w:rsidR="00DA34D7" w:rsidRPr="00977F7F">
        <w:t xml:space="preserve"> to </w:t>
      </w:r>
      <w:r w:rsidR="00773CAD" w:rsidRPr="00977F7F">
        <w:t>regulat</w:t>
      </w:r>
      <w:r w:rsidR="00773CAD">
        <w:t>ing</w:t>
      </w:r>
      <w:r w:rsidR="00773CAD" w:rsidRPr="00977F7F">
        <w:t xml:space="preserve"> </w:t>
      </w:r>
      <w:r w:rsidR="00DA34D7" w:rsidRPr="00977F7F">
        <w:t>radioactive substances</w:t>
      </w:r>
      <w:r w:rsidR="00773CAD">
        <w:t>?</w:t>
      </w:r>
    </w:p>
    <w:p w14:paraId="3788B3EE" w14:textId="7EA374E4" w:rsidR="00DA34D7" w:rsidRPr="00C87B95" w:rsidRDefault="00C87B95" w:rsidP="00B43CD4">
      <w:pPr>
        <w:ind w:left="720"/>
        <w:rPr>
          <w:rFonts w:ascii="Arial" w:eastAsia="Arial" w:hAnsi="Arial" w:cs="Arial"/>
          <w:i/>
          <w:iCs/>
        </w:rPr>
      </w:pPr>
      <w:r>
        <w:rPr>
          <w:rFonts w:ascii="Arial" w:eastAsia="Arial" w:hAnsi="Arial" w:cs="Arial"/>
          <w:i/>
          <w:iCs/>
        </w:rPr>
        <w:t>“</w:t>
      </w:r>
      <w:r w:rsidR="00DA34D7" w:rsidRPr="00C87B95">
        <w:rPr>
          <w:rFonts w:ascii="Arial" w:eastAsia="Arial" w:hAnsi="Arial" w:cs="Arial"/>
          <w:i/>
          <w:iCs/>
        </w:rPr>
        <w:t>Radiological protection of wild animals and plants</w:t>
      </w:r>
      <w:r w:rsidR="00E54174" w:rsidRPr="00C87B95">
        <w:rPr>
          <w:i/>
          <w:iCs/>
        </w:rPr>
        <w:t xml:space="preserve"> </w:t>
      </w:r>
      <w:r w:rsidR="00E54174">
        <w:rPr>
          <w:i/>
          <w:iCs/>
        </w:rPr>
        <w:t>–</w:t>
      </w:r>
      <w:r w:rsidR="00E54174" w:rsidRPr="00C87B95">
        <w:rPr>
          <w:i/>
          <w:iCs/>
        </w:rPr>
        <w:t xml:space="preserve"> </w:t>
      </w:r>
      <w:r w:rsidR="00DA34D7" w:rsidRPr="00C87B95">
        <w:rPr>
          <w:rFonts w:ascii="Arial" w:eastAsia="Arial" w:hAnsi="Arial" w:cs="Arial"/>
          <w:i/>
          <w:iCs/>
        </w:rPr>
        <w:t>Wild animals and plants, including all forms of non-human species, must be protected from harmful effects of ionising radiation from radioactive substances activities</w:t>
      </w:r>
      <w:r>
        <w:rPr>
          <w:rFonts w:ascii="Arial" w:eastAsia="Arial" w:hAnsi="Arial" w:cs="Arial"/>
          <w:i/>
          <w:iCs/>
        </w:rPr>
        <w:t>.”</w:t>
      </w:r>
    </w:p>
    <w:p w14:paraId="24B73CF4" w14:textId="699FBE09" w:rsidR="00DA34D7" w:rsidRPr="0009764E" w:rsidRDefault="00DA34D7" w:rsidP="00632C9F">
      <w:pPr>
        <w:pStyle w:val="ListParagraph"/>
        <w:numPr>
          <w:ilvl w:val="0"/>
          <w:numId w:val="12"/>
        </w:numPr>
      </w:pPr>
      <w:r w:rsidRPr="0009764E">
        <w:t xml:space="preserve">Strongly agree </w:t>
      </w:r>
    </w:p>
    <w:p w14:paraId="24AA10F2" w14:textId="77777777" w:rsidR="00DA34D7" w:rsidRDefault="00DA34D7" w:rsidP="00632C9F">
      <w:pPr>
        <w:pStyle w:val="ListParagraph"/>
        <w:numPr>
          <w:ilvl w:val="0"/>
          <w:numId w:val="12"/>
        </w:numPr>
      </w:pPr>
      <w:r>
        <w:t xml:space="preserve">Agree </w:t>
      </w:r>
    </w:p>
    <w:p w14:paraId="2B58D627" w14:textId="77777777" w:rsidR="00DA34D7" w:rsidRDefault="00DA34D7" w:rsidP="00632C9F">
      <w:pPr>
        <w:pStyle w:val="ListParagraph"/>
        <w:numPr>
          <w:ilvl w:val="0"/>
          <w:numId w:val="12"/>
        </w:numPr>
      </w:pPr>
      <w:r>
        <w:t>Neither agree nor disagree</w:t>
      </w:r>
    </w:p>
    <w:p w14:paraId="0A1C5F87" w14:textId="77777777" w:rsidR="00DA34D7" w:rsidRDefault="00DA34D7" w:rsidP="00632C9F">
      <w:pPr>
        <w:pStyle w:val="ListParagraph"/>
        <w:numPr>
          <w:ilvl w:val="0"/>
          <w:numId w:val="12"/>
        </w:numPr>
      </w:pPr>
      <w:r>
        <w:t>Disagree</w:t>
      </w:r>
    </w:p>
    <w:p w14:paraId="7D896AD9" w14:textId="77777777" w:rsidR="00DA34D7" w:rsidRDefault="00DA34D7" w:rsidP="00632C9F">
      <w:pPr>
        <w:pStyle w:val="ListParagraph"/>
        <w:numPr>
          <w:ilvl w:val="0"/>
          <w:numId w:val="12"/>
        </w:numPr>
      </w:pPr>
      <w:r>
        <w:t xml:space="preserve">Strongly disagree </w:t>
      </w:r>
    </w:p>
    <w:p w14:paraId="4CAAE4E2" w14:textId="77777777" w:rsidR="00DA34D7" w:rsidRDefault="00DA34D7" w:rsidP="00B43CD4">
      <w:pPr>
        <w:pStyle w:val="ListParagraph"/>
        <w:ind w:left="1440"/>
      </w:pPr>
    </w:p>
    <w:p w14:paraId="0016BA6B" w14:textId="564B06C4" w:rsidR="008D53C7" w:rsidRDefault="008D53C7" w:rsidP="006E1409">
      <w:pPr>
        <w:pStyle w:val="ListParagraph"/>
        <w:numPr>
          <w:ilvl w:val="0"/>
          <w:numId w:val="3"/>
        </w:numPr>
      </w:pPr>
      <w:r w:rsidRPr="00D31B9D">
        <w:rPr>
          <w:rFonts w:ascii="Arial" w:eastAsia="Arial" w:hAnsi="Arial" w:cs="Arial"/>
        </w:rPr>
        <w:t xml:space="preserve">How much </w:t>
      </w:r>
      <w:r w:rsidRPr="00977F7F">
        <w:t xml:space="preserve">do you agree </w:t>
      </w:r>
      <w:r w:rsidR="00571410">
        <w:t xml:space="preserve">or disagree </w:t>
      </w:r>
      <w:r w:rsidRPr="00977F7F">
        <w:t>that the following principle will help achieve our objective</w:t>
      </w:r>
      <w:r>
        <w:t>s for</w:t>
      </w:r>
      <w:r w:rsidRPr="00977F7F">
        <w:t xml:space="preserve"> to regulat</w:t>
      </w:r>
      <w:r>
        <w:t>ing</w:t>
      </w:r>
      <w:r w:rsidRPr="00977F7F">
        <w:t xml:space="preserve"> radioactive substances</w:t>
      </w:r>
      <w:r>
        <w:t>?</w:t>
      </w:r>
    </w:p>
    <w:p w14:paraId="01256D28" w14:textId="24500347" w:rsidR="0009764E" w:rsidRPr="00C87B95" w:rsidRDefault="00C87B95" w:rsidP="00B43CD4">
      <w:pPr>
        <w:ind w:left="720"/>
        <w:rPr>
          <w:rFonts w:ascii="Arial" w:eastAsia="Arial" w:hAnsi="Arial" w:cs="Arial"/>
        </w:rPr>
      </w:pPr>
      <w:r>
        <w:rPr>
          <w:rFonts w:ascii="Arial" w:eastAsia="Arial" w:hAnsi="Arial" w:cs="Arial"/>
          <w:i/>
          <w:iCs/>
        </w:rPr>
        <w:t>“</w:t>
      </w:r>
      <w:r w:rsidR="0009764E" w:rsidRPr="00C87B95">
        <w:rPr>
          <w:rFonts w:ascii="Arial" w:eastAsia="Arial" w:hAnsi="Arial" w:cs="Arial"/>
          <w:i/>
          <w:iCs/>
        </w:rPr>
        <w:t>Protection from non-radioactive hazards</w:t>
      </w:r>
      <w:r w:rsidR="00E54174" w:rsidRPr="00C87B95">
        <w:rPr>
          <w:i/>
          <w:iCs/>
        </w:rPr>
        <w:t xml:space="preserve"> </w:t>
      </w:r>
      <w:r w:rsidR="00E54174">
        <w:rPr>
          <w:i/>
          <w:iCs/>
        </w:rPr>
        <w:t>–</w:t>
      </w:r>
      <w:r w:rsidR="00E54174" w:rsidRPr="00C87B95">
        <w:rPr>
          <w:i/>
          <w:iCs/>
        </w:rPr>
        <w:t xml:space="preserve"> </w:t>
      </w:r>
      <w:r w:rsidR="0009764E" w:rsidRPr="00C87B95">
        <w:rPr>
          <w:rFonts w:ascii="Arial" w:eastAsia="Arial" w:hAnsi="Arial" w:cs="Arial"/>
          <w:i/>
          <w:iCs/>
        </w:rPr>
        <w:t xml:space="preserve">People and the environment must be protected from the non-radiological hazards of radioactive substances to a level that is </w:t>
      </w:r>
      <w:r w:rsidR="0009764E" w:rsidRPr="00C87B95">
        <w:rPr>
          <w:rFonts w:ascii="Arial" w:eastAsia="Arial" w:hAnsi="Arial" w:cs="Arial"/>
          <w:i/>
          <w:iCs/>
        </w:rPr>
        <w:lastRenderedPageBreak/>
        <w:t>consistent with that provided by the relevant legislation, policy and guidance for non-radioactive substances</w:t>
      </w:r>
      <w:r w:rsidR="0009764E" w:rsidRPr="00C87B95">
        <w:rPr>
          <w:rFonts w:ascii="Arial" w:eastAsia="Arial" w:hAnsi="Arial" w:cs="Arial"/>
        </w:rPr>
        <w:t>.</w:t>
      </w:r>
      <w:r>
        <w:rPr>
          <w:rFonts w:ascii="Arial" w:eastAsia="Arial" w:hAnsi="Arial" w:cs="Arial"/>
        </w:rPr>
        <w:t>”</w:t>
      </w:r>
    </w:p>
    <w:p w14:paraId="527CB9F1" w14:textId="77777777" w:rsidR="0009764E" w:rsidRPr="0009764E" w:rsidRDefault="0009764E" w:rsidP="00632C9F">
      <w:pPr>
        <w:pStyle w:val="ListParagraph"/>
        <w:numPr>
          <w:ilvl w:val="0"/>
          <w:numId w:val="13"/>
        </w:numPr>
      </w:pPr>
      <w:r w:rsidRPr="0009764E">
        <w:t xml:space="preserve">Strongly agree </w:t>
      </w:r>
    </w:p>
    <w:p w14:paraId="15F621FA" w14:textId="77777777" w:rsidR="0009764E" w:rsidRDefault="0009764E" w:rsidP="00632C9F">
      <w:pPr>
        <w:pStyle w:val="ListParagraph"/>
        <w:numPr>
          <w:ilvl w:val="0"/>
          <w:numId w:val="13"/>
        </w:numPr>
      </w:pPr>
      <w:r>
        <w:t xml:space="preserve">Agree </w:t>
      </w:r>
    </w:p>
    <w:p w14:paraId="1E823BFB" w14:textId="77777777" w:rsidR="0009764E" w:rsidRDefault="0009764E" w:rsidP="00632C9F">
      <w:pPr>
        <w:pStyle w:val="ListParagraph"/>
        <w:numPr>
          <w:ilvl w:val="0"/>
          <w:numId w:val="13"/>
        </w:numPr>
      </w:pPr>
      <w:r>
        <w:t>Neither agree nor disagree</w:t>
      </w:r>
    </w:p>
    <w:p w14:paraId="0543BC97" w14:textId="77777777" w:rsidR="0009764E" w:rsidRDefault="0009764E" w:rsidP="00632C9F">
      <w:pPr>
        <w:pStyle w:val="ListParagraph"/>
        <w:numPr>
          <w:ilvl w:val="0"/>
          <w:numId w:val="13"/>
        </w:numPr>
      </w:pPr>
      <w:r>
        <w:t>Disagree</w:t>
      </w:r>
    </w:p>
    <w:p w14:paraId="12A6AD5F" w14:textId="77777777" w:rsidR="0009764E" w:rsidRDefault="0009764E" w:rsidP="00632C9F">
      <w:pPr>
        <w:pStyle w:val="ListParagraph"/>
        <w:numPr>
          <w:ilvl w:val="0"/>
          <w:numId w:val="13"/>
        </w:numPr>
      </w:pPr>
      <w:r>
        <w:t xml:space="preserve">Strongly disagree </w:t>
      </w:r>
    </w:p>
    <w:p w14:paraId="7137E95D" w14:textId="77777777" w:rsidR="00F56EE8" w:rsidRDefault="00F56EE8" w:rsidP="00B43CD4">
      <w:pPr>
        <w:pStyle w:val="ListParagraph"/>
        <w:ind w:left="1440"/>
      </w:pPr>
    </w:p>
    <w:p w14:paraId="7322902C" w14:textId="7C3B2D16" w:rsidR="008D53C7" w:rsidRDefault="008D53C7" w:rsidP="006E1409">
      <w:pPr>
        <w:pStyle w:val="ListParagraph"/>
        <w:numPr>
          <w:ilvl w:val="0"/>
          <w:numId w:val="3"/>
        </w:numPr>
      </w:pPr>
      <w:r w:rsidRPr="00D31B9D">
        <w:rPr>
          <w:rFonts w:ascii="Arial" w:eastAsia="Arial" w:hAnsi="Arial" w:cs="Arial"/>
        </w:rPr>
        <w:t xml:space="preserve">How much </w:t>
      </w:r>
      <w:r w:rsidRPr="00977F7F">
        <w:t xml:space="preserve">do you agree </w:t>
      </w:r>
      <w:r w:rsidR="00571410">
        <w:t xml:space="preserve">or disagree </w:t>
      </w:r>
      <w:r w:rsidRPr="00977F7F">
        <w:t>that the following principle will help achieve our objective</w:t>
      </w:r>
      <w:r>
        <w:t>s for</w:t>
      </w:r>
      <w:r w:rsidRPr="00977F7F">
        <w:t xml:space="preserve"> to regulat</w:t>
      </w:r>
      <w:r>
        <w:t>ing</w:t>
      </w:r>
      <w:r w:rsidRPr="00977F7F">
        <w:t xml:space="preserve"> radioactive substances</w:t>
      </w:r>
      <w:r>
        <w:t>?</w:t>
      </w:r>
    </w:p>
    <w:p w14:paraId="21EDD16B" w14:textId="3C3A3697" w:rsidR="00EE52E2" w:rsidRPr="00C87B95" w:rsidRDefault="00C87B95" w:rsidP="00B43CD4">
      <w:pPr>
        <w:ind w:left="720"/>
        <w:rPr>
          <w:rFonts w:ascii="Arial" w:eastAsia="Arial" w:hAnsi="Arial" w:cs="Arial"/>
          <w:i/>
          <w:iCs/>
        </w:rPr>
      </w:pPr>
      <w:r>
        <w:rPr>
          <w:rFonts w:ascii="Arial" w:eastAsia="Arial" w:hAnsi="Arial" w:cs="Arial"/>
          <w:i/>
          <w:iCs/>
        </w:rPr>
        <w:t>“</w:t>
      </w:r>
      <w:r w:rsidR="007F7A77" w:rsidRPr="00C87B95">
        <w:rPr>
          <w:rFonts w:ascii="Arial" w:eastAsia="Arial" w:hAnsi="Arial" w:cs="Arial"/>
          <w:i/>
          <w:iCs/>
        </w:rPr>
        <w:t>Safe and secure management of radioactive substances</w:t>
      </w:r>
      <w:r w:rsidR="00E54174" w:rsidRPr="00C87B95">
        <w:rPr>
          <w:i/>
          <w:iCs/>
        </w:rPr>
        <w:t xml:space="preserve"> </w:t>
      </w:r>
      <w:r w:rsidR="00E54174">
        <w:rPr>
          <w:i/>
          <w:iCs/>
        </w:rPr>
        <w:t>–</w:t>
      </w:r>
      <w:r w:rsidR="00E54174" w:rsidRPr="00C87B95">
        <w:rPr>
          <w:i/>
          <w:iCs/>
        </w:rPr>
        <w:t xml:space="preserve"> </w:t>
      </w:r>
      <w:r w:rsidR="007F7A77" w:rsidRPr="00C87B95">
        <w:rPr>
          <w:rFonts w:ascii="Arial" w:eastAsia="Arial" w:hAnsi="Arial" w:cs="Arial"/>
          <w:i/>
          <w:iCs/>
        </w:rPr>
        <w:t>Radioactive substances must be safely and securely managed and an adequate level of security must be in place for sealed radioactive sources</w:t>
      </w:r>
      <w:r>
        <w:rPr>
          <w:rFonts w:ascii="Arial" w:eastAsia="Arial" w:hAnsi="Arial" w:cs="Arial"/>
          <w:i/>
          <w:iCs/>
        </w:rPr>
        <w:t>.”</w:t>
      </w:r>
    </w:p>
    <w:p w14:paraId="3B87C1ED" w14:textId="77777777" w:rsidR="00EE52E2" w:rsidRPr="0009764E" w:rsidRDefault="00EE52E2" w:rsidP="00632C9F">
      <w:pPr>
        <w:pStyle w:val="ListParagraph"/>
        <w:numPr>
          <w:ilvl w:val="0"/>
          <w:numId w:val="14"/>
        </w:numPr>
      </w:pPr>
      <w:r w:rsidRPr="0009764E">
        <w:t xml:space="preserve">Strongly agree </w:t>
      </w:r>
    </w:p>
    <w:p w14:paraId="62276295" w14:textId="77777777" w:rsidR="00EE52E2" w:rsidRDefault="00EE52E2" w:rsidP="00632C9F">
      <w:pPr>
        <w:pStyle w:val="ListParagraph"/>
        <w:numPr>
          <w:ilvl w:val="0"/>
          <w:numId w:val="14"/>
        </w:numPr>
      </w:pPr>
      <w:r>
        <w:t xml:space="preserve">Agree </w:t>
      </w:r>
    </w:p>
    <w:p w14:paraId="1BFDE4E5" w14:textId="77777777" w:rsidR="00EE52E2" w:rsidRDefault="00EE52E2" w:rsidP="00632C9F">
      <w:pPr>
        <w:pStyle w:val="ListParagraph"/>
        <w:numPr>
          <w:ilvl w:val="0"/>
          <w:numId w:val="14"/>
        </w:numPr>
      </w:pPr>
      <w:r>
        <w:t>Neither agree nor disagree</w:t>
      </w:r>
    </w:p>
    <w:p w14:paraId="7642D4D8" w14:textId="77777777" w:rsidR="00EE52E2" w:rsidRDefault="00EE52E2" w:rsidP="00632C9F">
      <w:pPr>
        <w:pStyle w:val="ListParagraph"/>
        <w:numPr>
          <w:ilvl w:val="0"/>
          <w:numId w:val="14"/>
        </w:numPr>
      </w:pPr>
      <w:r>
        <w:t>Disagree</w:t>
      </w:r>
    </w:p>
    <w:p w14:paraId="7CEC5063" w14:textId="77777777" w:rsidR="00EE52E2" w:rsidRDefault="00EE52E2" w:rsidP="00632C9F">
      <w:pPr>
        <w:pStyle w:val="ListParagraph"/>
        <w:numPr>
          <w:ilvl w:val="0"/>
          <w:numId w:val="14"/>
        </w:numPr>
      </w:pPr>
      <w:r>
        <w:t xml:space="preserve">Strongly disagree </w:t>
      </w:r>
    </w:p>
    <w:p w14:paraId="1FBF795B" w14:textId="77777777" w:rsidR="00F56EE8" w:rsidRDefault="00F56EE8" w:rsidP="00B43CD4">
      <w:pPr>
        <w:pStyle w:val="ListParagraph"/>
        <w:ind w:left="1440"/>
      </w:pPr>
    </w:p>
    <w:p w14:paraId="6A5228E1" w14:textId="2D78BA64" w:rsidR="008D53C7" w:rsidRDefault="008D53C7" w:rsidP="006E1409">
      <w:pPr>
        <w:pStyle w:val="ListParagraph"/>
        <w:numPr>
          <w:ilvl w:val="0"/>
          <w:numId w:val="3"/>
        </w:numPr>
      </w:pPr>
      <w:r w:rsidRPr="00D31B9D">
        <w:rPr>
          <w:rFonts w:ascii="Arial" w:eastAsia="Arial" w:hAnsi="Arial" w:cs="Arial"/>
        </w:rPr>
        <w:t xml:space="preserve">How much </w:t>
      </w:r>
      <w:r w:rsidRPr="00977F7F">
        <w:t xml:space="preserve">do you agree </w:t>
      </w:r>
      <w:r w:rsidR="00571410">
        <w:t xml:space="preserve">or disagree </w:t>
      </w:r>
      <w:r w:rsidRPr="00977F7F">
        <w:t>that the following principle will help achieve our objective</w:t>
      </w:r>
      <w:r>
        <w:t>s for</w:t>
      </w:r>
      <w:r w:rsidRPr="00977F7F">
        <w:t xml:space="preserve"> to regulat</w:t>
      </w:r>
      <w:r>
        <w:t>ing</w:t>
      </w:r>
      <w:r w:rsidRPr="00977F7F">
        <w:t xml:space="preserve"> radioactive substances</w:t>
      </w:r>
      <w:r>
        <w:t>?</w:t>
      </w:r>
    </w:p>
    <w:p w14:paraId="77DF4EB3" w14:textId="3A7D8F8C" w:rsidR="00F56EE8" w:rsidRPr="00E54174" w:rsidRDefault="00E54174" w:rsidP="00B43CD4">
      <w:pPr>
        <w:pStyle w:val="ListParagraph"/>
        <w:spacing w:before="240" w:after="120"/>
        <w:rPr>
          <w:rFonts w:ascii="Arial" w:eastAsia="Arial" w:hAnsi="Arial" w:cs="Arial"/>
          <w:i/>
          <w:iCs/>
        </w:rPr>
      </w:pPr>
      <w:r w:rsidRPr="00E54174">
        <w:rPr>
          <w:rFonts w:ascii="Arial" w:eastAsia="Arial" w:hAnsi="Arial" w:cs="Arial"/>
          <w:i/>
          <w:iCs/>
        </w:rPr>
        <w:t>“</w:t>
      </w:r>
      <w:r w:rsidR="00F56EE8" w:rsidRPr="00E54174">
        <w:rPr>
          <w:rFonts w:ascii="Arial" w:eastAsia="Arial" w:hAnsi="Arial" w:cs="Arial"/>
          <w:i/>
          <w:iCs/>
        </w:rPr>
        <w:t>Lifetime planning for radioactive substances activities</w:t>
      </w:r>
      <w:r w:rsidRPr="00C87B95">
        <w:rPr>
          <w:i/>
          <w:iCs/>
        </w:rPr>
        <w:t xml:space="preserve"> </w:t>
      </w:r>
      <w:r>
        <w:rPr>
          <w:i/>
          <w:iCs/>
        </w:rPr>
        <w:t>–</w:t>
      </w:r>
      <w:r w:rsidRPr="00C87B95">
        <w:rPr>
          <w:i/>
          <w:iCs/>
        </w:rPr>
        <w:t xml:space="preserve"> </w:t>
      </w:r>
      <w:r w:rsidR="00F56EE8" w:rsidRPr="00E54174">
        <w:rPr>
          <w:rFonts w:ascii="Arial" w:eastAsia="Arial" w:hAnsi="Arial" w:cs="Arial"/>
          <w:i/>
          <w:iCs/>
        </w:rPr>
        <w:t xml:space="preserve">Radioactive substances should be managed throughout their lifetime to ensure </w:t>
      </w:r>
      <w:proofErr w:type="gramStart"/>
      <w:r w:rsidR="00F56EE8" w:rsidRPr="00E54174">
        <w:rPr>
          <w:rFonts w:ascii="Arial" w:eastAsia="Arial" w:hAnsi="Arial" w:cs="Arial"/>
          <w:i/>
          <w:iCs/>
        </w:rPr>
        <w:t>people</w:t>
      </w:r>
      <w:proofErr w:type="gramEnd"/>
      <w:r w:rsidR="00F56EE8" w:rsidRPr="00E54174">
        <w:rPr>
          <w:rFonts w:ascii="Arial" w:eastAsia="Arial" w:hAnsi="Arial" w:cs="Arial"/>
          <w:i/>
          <w:iCs/>
        </w:rPr>
        <w:t xml:space="preserve"> and the environment are protected both now and in the future.</w:t>
      </w:r>
      <w:r w:rsidRPr="00E54174">
        <w:rPr>
          <w:rFonts w:ascii="Arial" w:eastAsia="Arial" w:hAnsi="Arial" w:cs="Arial"/>
          <w:i/>
          <w:iCs/>
        </w:rPr>
        <w:t>”</w:t>
      </w:r>
    </w:p>
    <w:p w14:paraId="20104CC0" w14:textId="77777777" w:rsidR="00F56EE8" w:rsidRDefault="00F56EE8" w:rsidP="00B43CD4">
      <w:pPr>
        <w:pStyle w:val="ListParagraph"/>
        <w:spacing w:before="240" w:after="120"/>
        <w:rPr>
          <w:rFonts w:ascii="Arial" w:eastAsia="Arial" w:hAnsi="Arial" w:cs="Arial"/>
          <w:b/>
          <w:bCs/>
          <w:i/>
          <w:iCs/>
        </w:rPr>
      </w:pPr>
    </w:p>
    <w:p w14:paraId="2A9EF136" w14:textId="4E42085E" w:rsidR="00F56EE8" w:rsidRPr="0009764E" w:rsidRDefault="00F56EE8" w:rsidP="00632C9F">
      <w:pPr>
        <w:pStyle w:val="ListParagraph"/>
        <w:numPr>
          <w:ilvl w:val="0"/>
          <w:numId w:val="15"/>
        </w:numPr>
        <w:spacing w:before="240" w:after="120"/>
      </w:pPr>
      <w:r w:rsidRPr="0009764E">
        <w:t xml:space="preserve">Strongly agree </w:t>
      </w:r>
    </w:p>
    <w:p w14:paraId="2E986D73" w14:textId="77777777" w:rsidR="00F56EE8" w:rsidRDefault="00F56EE8" w:rsidP="00632C9F">
      <w:pPr>
        <w:pStyle w:val="ListParagraph"/>
        <w:numPr>
          <w:ilvl w:val="0"/>
          <w:numId w:val="15"/>
        </w:numPr>
      </w:pPr>
      <w:r>
        <w:t xml:space="preserve">Agree </w:t>
      </w:r>
    </w:p>
    <w:p w14:paraId="28AB9D89" w14:textId="77777777" w:rsidR="00F56EE8" w:rsidRDefault="00F56EE8" w:rsidP="00632C9F">
      <w:pPr>
        <w:pStyle w:val="ListParagraph"/>
        <w:numPr>
          <w:ilvl w:val="0"/>
          <w:numId w:val="15"/>
        </w:numPr>
      </w:pPr>
      <w:r>
        <w:t>Neither agree nor disagree</w:t>
      </w:r>
    </w:p>
    <w:p w14:paraId="5AC7528E" w14:textId="77777777" w:rsidR="00F56EE8" w:rsidRDefault="00F56EE8" w:rsidP="00632C9F">
      <w:pPr>
        <w:pStyle w:val="ListParagraph"/>
        <w:numPr>
          <w:ilvl w:val="0"/>
          <w:numId w:val="15"/>
        </w:numPr>
      </w:pPr>
      <w:r>
        <w:t>Disagree</w:t>
      </w:r>
    </w:p>
    <w:p w14:paraId="2BB6FDDC" w14:textId="77777777" w:rsidR="00F56EE8" w:rsidRDefault="00F56EE8" w:rsidP="00632C9F">
      <w:pPr>
        <w:pStyle w:val="ListParagraph"/>
        <w:numPr>
          <w:ilvl w:val="0"/>
          <w:numId w:val="15"/>
        </w:numPr>
      </w:pPr>
      <w:r>
        <w:t xml:space="preserve">Strongly disagree </w:t>
      </w:r>
    </w:p>
    <w:p w14:paraId="7681EFF9" w14:textId="77777777" w:rsidR="001F5962" w:rsidRDefault="001F5962" w:rsidP="00B43CD4"/>
    <w:p w14:paraId="0B5D256B" w14:textId="6E30BA80" w:rsidR="00FF7B3A" w:rsidRDefault="002B6E03" w:rsidP="006E1409">
      <w:pPr>
        <w:pStyle w:val="ListParagraph"/>
        <w:numPr>
          <w:ilvl w:val="0"/>
          <w:numId w:val="3"/>
        </w:numPr>
      </w:pPr>
      <w:r w:rsidRPr="00D31B9D">
        <w:rPr>
          <w:rFonts w:ascii="Arial" w:eastAsia="Arial" w:hAnsi="Arial" w:cs="Arial"/>
        </w:rPr>
        <w:t xml:space="preserve">How much </w:t>
      </w:r>
      <w:r w:rsidRPr="00977F7F">
        <w:t xml:space="preserve">do you agree </w:t>
      </w:r>
      <w:r w:rsidR="00571410">
        <w:t xml:space="preserve">or disagree </w:t>
      </w:r>
      <w:r w:rsidR="00FF7B3A">
        <w:t>that the policy statement is internally consistent</w:t>
      </w:r>
      <w:r w:rsidR="00FF7B3A" w:rsidRPr="00F954F8">
        <w:t>?</w:t>
      </w:r>
    </w:p>
    <w:p w14:paraId="4A2C5A7E" w14:textId="77777777" w:rsidR="00587875" w:rsidRPr="0009764E" w:rsidRDefault="00587875" w:rsidP="00632C9F">
      <w:pPr>
        <w:pStyle w:val="ListParagraph"/>
        <w:numPr>
          <w:ilvl w:val="0"/>
          <w:numId w:val="16"/>
        </w:numPr>
        <w:spacing w:before="240" w:after="120"/>
      </w:pPr>
      <w:r w:rsidRPr="0009764E">
        <w:lastRenderedPageBreak/>
        <w:t xml:space="preserve">Strongly agree </w:t>
      </w:r>
    </w:p>
    <w:p w14:paraId="2298824B" w14:textId="77777777" w:rsidR="00587875" w:rsidRDefault="00587875" w:rsidP="00632C9F">
      <w:pPr>
        <w:pStyle w:val="ListParagraph"/>
        <w:numPr>
          <w:ilvl w:val="0"/>
          <w:numId w:val="16"/>
        </w:numPr>
      </w:pPr>
      <w:r>
        <w:t xml:space="preserve">Agree </w:t>
      </w:r>
    </w:p>
    <w:p w14:paraId="4FCB4E03" w14:textId="77777777" w:rsidR="00587875" w:rsidRDefault="00587875" w:rsidP="00632C9F">
      <w:pPr>
        <w:pStyle w:val="ListParagraph"/>
        <w:numPr>
          <w:ilvl w:val="0"/>
          <w:numId w:val="16"/>
        </w:numPr>
      </w:pPr>
      <w:r>
        <w:t>Neither agree nor disagree</w:t>
      </w:r>
    </w:p>
    <w:p w14:paraId="457CAFF7" w14:textId="77777777" w:rsidR="00587875" w:rsidRDefault="00587875" w:rsidP="00632C9F">
      <w:pPr>
        <w:pStyle w:val="ListParagraph"/>
        <w:numPr>
          <w:ilvl w:val="0"/>
          <w:numId w:val="16"/>
        </w:numPr>
      </w:pPr>
      <w:r>
        <w:t>Disagree</w:t>
      </w:r>
    </w:p>
    <w:p w14:paraId="5B777FA1" w14:textId="77777777" w:rsidR="00587875" w:rsidRDefault="00587875" w:rsidP="00632C9F">
      <w:pPr>
        <w:pStyle w:val="ListParagraph"/>
        <w:numPr>
          <w:ilvl w:val="0"/>
          <w:numId w:val="16"/>
        </w:numPr>
      </w:pPr>
      <w:r>
        <w:t xml:space="preserve">Strongly disagree </w:t>
      </w:r>
    </w:p>
    <w:p w14:paraId="798AE738" w14:textId="77777777" w:rsidR="00587875" w:rsidRDefault="00587875" w:rsidP="00587875">
      <w:pPr>
        <w:pStyle w:val="ListParagraph"/>
        <w:ind w:left="1440"/>
      </w:pPr>
    </w:p>
    <w:p w14:paraId="3B26A0DD" w14:textId="6668465F" w:rsidR="00FF7B3A" w:rsidRDefault="00FF7B3A" w:rsidP="006E1409">
      <w:pPr>
        <w:pStyle w:val="ListParagraph"/>
      </w:pPr>
      <w:r w:rsidRPr="00FB61FA">
        <w:t xml:space="preserve">Do you have any suggestions to make the </w:t>
      </w:r>
      <w:r>
        <w:t>policy statement more consistent?</w:t>
      </w:r>
      <w:r w:rsidR="00206CB6">
        <w:t xml:space="preserve"> If so, please describe below.</w:t>
      </w:r>
    </w:p>
    <w:p w14:paraId="609C88C9" w14:textId="77777777" w:rsidR="001474C3" w:rsidRDefault="001474C3" w:rsidP="00BD38D1">
      <w:pPr>
        <w:ind w:left="720"/>
        <w:contextualSpacing/>
      </w:pPr>
    </w:p>
    <w:p w14:paraId="1E114EED" w14:textId="34DC878C" w:rsidR="00912AAD" w:rsidRDefault="001F5962" w:rsidP="006E1409">
      <w:pPr>
        <w:pStyle w:val="ListParagraph"/>
        <w:numPr>
          <w:ilvl w:val="0"/>
          <w:numId w:val="3"/>
        </w:numPr>
        <w:rPr>
          <w:rFonts w:ascii="Arial" w:eastAsia="Arial" w:hAnsi="Arial" w:cs="Arial"/>
        </w:rPr>
      </w:pPr>
      <w:r>
        <w:rPr>
          <w:rFonts w:ascii="Arial" w:eastAsia="Arial" w:hAnsi="Arial" w:cs="Arial"/>
        </w:rPr>
        <w:t xml:space="preserve">Do you want to say anything more about how the policy </w:t>
      </w:r>
      <w:r w:rsidR="00E54174">
        <w:rPr>
          <w:rFonts w:ascii="Arial" w:eastAsia="Arial" w:hAnsi="Arial" w:cs="Arial"/>
        </w:rPr>
        <w:t>presents, explains</w:t>
      </w:r>
      <w:r>
        <w:rPr>
          <w:rFonts w:ascii="Arial" w:eastAsia="Arial" w:hAnsi="Arial" w:cs="Arial"/>
        </w:rPr>
        <w:t xml:space="preserve"> </w:t>
      </w:r>
      <w:r w:rsidR="00E54174">
        <w:rPr>
          <w:rFonts w:ascii="Arial" w:eastAsia="Arial" w:hAnsi="Arial" w:cs="Arial"/>
        </w:rPr>
        <w:t>or applies our</w:t>
      </w:r>
      <w:r>
        <w:rPr>
          <w:rFonts w:ascii="Arial" w:eastAsia="Arial" w:hAnsi="Arial" w:cs="Arial"/>
        </w:rPr>
        <w:t xml:space="preserve"> principle</w:t>
      </w:r>
      <w:r w:rsidR="00944C30">
        <w:rPr>
          <w:rFonts w:ascii="Arial" w:eastAsia="Arial" w:hAnsi="Arial" w:cs="Arial"/>
        </w:rPr>
        <w:t>s</w:t>
      </w:r>
      <w:r>
        <w:rPr>
          <w:rFonts w:ascii="Arial" w:eastAsia="Arial" w:hAnsi="Arial" w:cs="Arial"/>
        </w:rPr>
        <w:t>?</w:t>
      </w:r>
      <w:r w:rsidR="00822E88">
        <w:rPr>
          <w:rFonts w:ascii="Arial" w:eastAsia="Arial" w:hAnsi="Arial" w:cs="Arial"/>
        </w:rPr>
        <w:t xml:space="preserve"> Please describe below.</w:t>
      </w:r>
    </w:p>
    <w:p w14:paraId="3CBFDB3E" w14:textId="77777777" w:rsidR="00912AAD" w:rsidRDefault="00912AAD" w:rsidP="00912AAD">
      <w:pPr>
        <w:pStyle w:val="ListParagraph"/>
        <w:rPr>
          <w:rFonts w:ascii="Arial" w:eastAsia="Arial" w:hAnsi="Arial" w:cs="Arial"/>
        </w:rPr>
      </w:pPr>
    </w:p>
    <w:p w14:paraId="69854F19" w14:textId="5611C9F9" w:rsidR="00D67E49" w:rsidRDefault="00822E88" w:rsidP="006E1409">
      <w:pPr>
        <w:pStyle w:val="ListParagraph"/>
        <w:numPr>
          <w:ilvl w:val="0"/>
          <w:numId w:val="3"/>
        </w:numPr>
      </w:pPr>
      <w:r>
        <w:t>Do</w:t>
      </w:r>
      <w:r w:rsidR="001F0242">
        <w:t xml:space="preserve"> you any suggestions for improving or expanding on our principles, so that they are sufficient to help us meet our objective</w:t>
      </w:r>
      <w:r w:rsidR="00582B9C">
        <w:t>s</w:t>
      </w:r>
      <w:r w:rsidR="001F0242">
        <w:t xml:space="preserve">? </w:t>
      </w:r>
      <w:r>
        <w:t>Please describe below.</w:t>
      </w:r>
    </w:p>
    <w:p w14:paraId="0BEDD4FC" w14:textId="77777777" w:rsidR="00B820CD" w:rsidRDefault="00B820CD" w:rsidP="00B820CD">
      <w:pPr>
        <w:pStyle w:val="ListParagraph"/>
      </w:pPr>
    </w:p>
    <w:p w14:paraId="48BE34BE" w14:textId="0490D414" w:rsidR="00E54174" w:rsidRDefault="00DC18F1" w:rsidP="00632C9F">
      <w:pPr>
        <w:pStyle w:val="Heading1"/>
        <w:numPr>
          <w:ilvl w:val="0"/>
          <w:numId w:val="2"/>
        </w:numPr>
        <w:ind w:left="426" w:hanging="426"/>
      </w:pPr>
      <w:bookmarkStart w:id="8" w:name="_Ref187380708"/>
      <w:r>
        <w:t xml:space="preserve">Related links </w:t>
      </w:r>
      <w:bookmarkEnd w:id="8"/>
    </w:p>
    <w:p w14:paraId="3E0E1AB0" w14:textId="4A1CB3C1" w:rsidR="00FB7272" w:rsidRPr="00FB7272" w:rsidRDefault="00FB7272" w:rsidP="00E54174">
      <w:pPr>
        <w:rPr>
          <w:b/>
          <w:bCs/>
        </w:rPr>
      </w:pPr>
      <w:r>
        <w:rPr>
          <w:b/>
          <w:bCs/>
        </w:rPr>
        <w:t>Legislation</w:t>
      </w:r>
    </w:p>
    <w:p w14:paraId="507AAC72" w14:textId="4E5C17E9" w:rsidR="00E54174" w:rsidRPr="00424176" w:rsidRDefault="00676989" w:rsidP="00E54174">
      <w:pPr>
        <w:rPr>
          <w:rStyle w:val="Hyperlink"/>
        </w:rPr>
      </w:pPr>
      <w:hyperlink r:id="rId23" w:history="1">
        <w:r w:rsidRPr="00424176">
          <w:rPr>
            <w:rStyle w:val="Hyperlink"/>
          </w:rPr>
          <w:t>Environment Act 1995</w:t>
        </w:r>
      </w:hyperlink>
    </w:p>
    <w:p w14:paraId="1EF2E02E" w14:textId="10835B69" w:rsidR="00676989" w:rsidRDefault="00676989" w:rsidP="00E54174">
      <w:pPr>
        <w:rPr>
          <w:rStyle w:val="Hyperlink"/>
        </w:rPr>
      </w:pPr>
      <w:hyperlink r:id="rId24" w:history="1">
        <w:r w:rsidRPr="00676989">
          <w:rPr>
            <w:rStyle w:val="Hyperlink"/>
          </w:rPr>
          <w:t>Regulatory Reform (Scotland) Act 2014</w:t>
        </w:r>
      </w:hyperlink>
    </w:p>
    <w:p w14:paraId="7A774121" w14:textId="77777777" w:rsidR="00197F8A" w:rsidRDefault="00197F8A" w:rsidP="00197F8A">
      <w:hyperlink r:id="rId25" w:history="1">
        <w:r w:rsidRPr="006E0278">
          <w:rPr>
            <w:rStyle w:val="Hyperlink"/>
          </w:rPr>
          <w:t>The Justification of Practices Involving Ionising Radiation Regulations 2004</w:t>
        </w:r>
      </w:hyperlink>
    </w:p>
    <w:p w14:paraId="4C0A7AA9" w14:textId="77777777" w:rsidR="00197F8A" w:rsidRDefault="00197F8A" w:rsidP="00197F8A">
      <w:hyperlink r:id="rId26" w:history="1">
        <w:r w:rsidRPr="006E0278">
          <w:rPr>
            <w:rStyle w:val="Hyperlink"/>
          </w:rPr>
          <w:t>The Radioactive Contaminated Land (Scotland) (Amendment) Regulations 2007</w:t>
        </w:r>
      </w:hyperlink>
    </w:p>
    <w:p w14:paraId="49107FFC" w14:textId="77777777" w:rsidR="00197F8A" w:rsidRDefault="00197F8A" w:rsidP="00197F8A">
      <w:hyperlink r:id="rId27" w:history="1">
        <w:r w:rsidRPr="004E5B8B">
          <w:rPr>
            <w:rStyle w:val="Hyperlink"/>
          </w:rPr>
          <w:t>The Radioactive Contaminated Land (Scotland) Amendment Regulations 2009</w:t>
        </w:r>
      </w:hyperlink>
    </w:p>
    <w:p w14:paraId="190AB12E" w14:textId="77777777" w:rsidR="00197F8A" w:rsidRDefault="00197F8A" w:rsidP="00197F8A">
      <w:hyperlink r:id="rId28" w:history="1">
        <w:r w:rsidRPr="004E5B8B">
          <w:rPr>
            <w:rStyle w:val="Hyperlink"/>
          </w:rPr>
          <w:t>The Radioactive Contaminated Land (Scotland) (Amendment) Regulations 2010</w:t>
        </w:r>
      </w:hyperlink>
    </w:p>
    <w:p w14:paraId="13ECB786" w14:textId="77777777" w:rsidR="00197F8A" w:rsidRDefault="00197F8A" w:rsidP="00197F8A">
      <w:hyperlink r:id="rId29" w:history="1">
        <w:r w:rsidRPr="00424176">
          <w:rPr>
            <w:rStyle w:val="Hyperlink"/>
          </w:rPr>
          <w:t>Nature Conservation (Scotland) Act 2004</w:t>
        </w:r>
      </w:hyperlink>
    </w:p>
    <w:p w14:paraId="7B4953F0" w14:textId="77777777" w:rsidR="00197F8A" w:rsidRDefault="00197F8A" w:rsidP="00197F8A">
      <w:pPr>
        <w:rPr>
          <w:rStyle w:val="Hyperlink"/>
        </w:rPr>
      </w:pPr>
      <w:hyperlink r:id="rId30" w:history="1">
        <w:r w:rsidRPr="00424176">
          <w:rPr>
            <w:rStyle w:val="Hyperlink"/>
          </w:rPr>
          <w:t>The Conservation (Natural Habitats, &amp;c.) Regulations 1994</w:t>
        </w:r>
      </w:hyperlink>
    </w:p>
    <w:p w14:paraId="3F670666" w14:textId="11C9A544" w:rsidR="00AD3A06" w:rsidRDefault="00AD3A06" w:rsidP="00197F8A">
      <w:hyperlink r:id="rId31" w:history="1">
        <w:r w:rsidRPr="0057633C">
          <w:rPr>
            <w:rStyle w:val="Hyperlink"/>
          </w:rPr>
          <w:t>The Environmental Authorisations (Scotland) Regulations 2018</w:t>
        </w:r>
      </w:hyperlink>
    </w:p>
    <w:p w14:paraId="350B81DA" w14:textId="77777777" w:rsidR="00197F8A" w:rsidRDefault="00197F8A" w:rsidP="00E54174">
      <w:pPr>
        <w:rPr>
          <w:rStyle w:val="Hyperlink"/>
        </w:rPr>
      </w:pPr>
    </w:p>
    <w:p w14:paraId="44CE07C1" w14:textId="5B338399" w:rsidR="00B61146" w:rsidRDefault="00B61146" w:rsidP="00B61146">
      <w:pPr>
        <w:rPr>
          <w:b/>
          <w:bCs/>
        </w:rPr>
      </w:pPr>
      <w:r>
        <w:rPr>
          <w:b/>
          <w:bCs/>
        </w:rPr>
        <w:t>Statutory guidance</w:t>
      </w:r>
      <w:r w:rsidR="00AC2C6F">
        <w:rPr>
          <w:b/>
          <w:bCs/>
        </w:rPr>
        <w:t xml:space="preserve"> </w:t>
      </w:r>
      <w:r w:rsidR="003B25AB">
        <w:rPr>
          <w:b/>
          <w:bCs/>
        </w:rPr>
        <w:t>etc</w:t>
      </w:r>
    </w:p>
    <w:p w14:paraId="6C803D47" w14:textId="77777777" w:rsidR="00B61146" w:rsidRDefault="00B61146" w:rsidP="00B61146">
      <w:hyperlink r:id="rId32" w:history="1">
        <w:r>
          <w:rPr>
            <w:rStyle w:val="Hyperlink"/>
          </w:rPr>
          <w:t>Purpose of the Scottish Environment Protection Agency and its contribution towards sustainable development: statutory guidance</w:t>
        </w:r>
      </w:hyperlink>
    </w:p>
    <w:p w14:paraId="749FBE14" w14:textId="77777777" w:rsidR="003B25AB" w:rsidRDefault="003B25AB" w:rsidP="003B25AB">
      <w:pPr>
        <w:rPr>
          <w:rStyle w:val="Hyperlink"/>
        </w:rPr>
      </w:pPr>
      <w:hyperlink r:id="rId33" w:history="1">
        <w:r w:rsidRPr="00B00643">
          <w:rPr>
            <w:rStyle w:val="Hyperlink"/>
          </w:rPr>
          <w:t xml:space="preserve">Environmental Protection Act 1990 - Part IIA Contaminated Land: statutory guidance edition 2 </w:t>
        </w:r>
      </w:hyperlink>
    </w:p>
    <w:p w14:paraId="4DFACA9D" w14:textId="77777777" w:rsidR="003B25AB" w:rsidRDefault="003B25AB" w:rsidP="003B25AB">
      <w:hyperlink r:id="rId34" w:history="1">
        <w:r w:rsidRPr="002E17FE">
          <w:rPr>
            <w:rStyle w:val="Hyperlink"/>
          </w:rPr>
          <w:t>Managing Radioactive Substances and Nuclear Decommissioning: UK policy framewor</w:t>
        </w:r>
        <w:r>
          <w:rPr>
            <w:rStyle w:val="Hyperlink"/>
          </w:rPr>
          <w:t>k, May 2024</w:t>
        </w:r>
      </w:hyperlink>
    </w:p>
    <w:p w14:paraId="30234451" w14:textId="4E91FD83" w:rsidR="00B61146" w:rsidRDefault="004C0969" w:rsidP="00B61146">
      <w:hyperlink r:id="rId35" w:history="1">
        <w:r>
          <w:rPr>
            <w:rStyle w:val="Hyperlink"/>
          </w:rPr>
          <w:t>Scottish regulators' strategic code of practice</w:t>
        </w:r>
      </w:hyperlink>
      <w:r>
        <w:rPr>
          <w:rStyle w:val="Hyperlink"/>
        </w:rPr>
        <w:t xml:space="preserve"> </w:t>
      </w:r>
    </w:p>
    <w:p w14:paraId="509E88E1" w14:textId="76C08B0C" w:rsidR="00BD31E1" w:rsidRDefault="00BD31E1" w:rsidP="00BD31E1">
      <w:pPr>
        <w:rPr>
          <w:b/>
          <w:bCs/>
        </w:rPr>
      </w:pPr>
      <w:r>
        <w:rPr>
          <w:b/>
          <w:bCs/>
        </w:rPr>
        <w:t>International standards</w:t>
      </w:r>
    </w:p>
    <w:p w14:paraId="19D86105" w14:textId="77777777" w:rsidR="00AD3A06" w:rsidRDefault="00AD3A06" w:rsidP="00AD3A06">
      <w:hyperlink r:id="rId36" w:history="1">
        <w:r w:rsidRPr="002E17FE">
          <w:rPr>
            <w:rStyle w:val="Hyperlink"/>
          </w:rPr>
          <w:t xml:space="preserve">IAEA | </w:t>
        </w:r>
        <w:r>
          <w:rPr>
            <w:rStyle w:val="Hyperlink"/>
          </w:rPr>
          <w:t>F</w:t>
        </w:r>
        <w:r w:rsidRPr="0057633C">
          <w:rPr>
            <w:rStyle w:val="Hyperlink"/>
          </w:rPr>
          <w:t xml:space="preserve">undamental Safety Principles </w:t>
        </w:r>
      </w:hyperlink>
    </w:p>
    <w:p w14:paraId="70BCE960" w14:textId="1AB53FBD" w:rsidR="00AD3A06" w:rsidRDefault="002362F6" w:rsidP="00BD31E1">
      <w:pPr>
        <w:rPr>
          <w:rStyle w:val="Hyperlink"/>
        </w:rPr>
      </w:pPr>
      <w:hyperlink r:id="rId37" w:history="1">
        <w:r w:rsidRPr="002E17FE">
          <w:rPr>
            <w:rStyle w:val="Hyperlink"/>
          </w:rPr>
          <w:t xml:space="preserve">IAEA | </w:t>
        </w:r>
        <w:r>
          <w:rPr>
            <w:rStyle w:val="Hyperlink"/>
          </w:rPr>
          <w:t>R</w:t>
        </w:r>
        <w:r w:rsidRPr="002E17FE">
          <w:rPr>
            <w:rStyle w:val="Hyperlink"/>
          </w:rPr>
          <w:t>adiation Protection and Safety of Radiation Sources: International Basic Safety Standards</w:t>
        </w:r>
      </w:hyperlink>
    </w:p>
    <w:p w14:paraId="6C9B4078" w14:textId="6723A91B" w:rsidR="002362F6" w:rsidRPr="002362F6" w:rsidRDefault="002362F6" w:rsidP="00BD31E1">
      <w:pPr>
        <w:rPr>
          <w:rStyle w:val="Hyperlink"/>
          <w:color w:val="auto"/>
          <w:u w:val="none"/>
        </w:rPr>
      </w:pPr>
      <w:hyperlink r:id="rId38" w:history="1">
        <w:r w:rsidRPr="00424176">
          <w:rPr>
            <w:rStyle w:val="Hyperlink"/>
          </w:rPr>
          <w:t xml:space="preserve">IAEA | </w:t>
        </w:r>
        <w:r>
          <w:rPr>
            <w:rStyle w:val="Hyperlink"/>
          </w:rPr>
          <w:t>C</w:t>
        </w:r>
        <w:r w:rsidRPr="00424176">
          <w:rPr>
            <w:rStyle w:val="Hyperlink"/>
          </w:rPr>
          <w:t xml:space="preserve">ategorization of Radioactive Sources </w:t>
        </w:r>
      </w:hyperlink>
      <w:r>
        <w:t xml:space="preserve">   </w:t>
      </w:r>
    </w:p>
    <w:p w14:paraId="1825D6D7" w14:textId="77777777" w:rsidR="00DD3296" w:rsidRDefault="00DD3296" w:rsidP="00DD3296">
      <w:hyperlink r:id="rId39" w:history="1">
        <w:r w:rsidRPr="002E17FE">
          <w:rPr>
            <w:rStyle w:val="Hyperlink"/>
          </w:rPr>
          <w:t>ICRP</w:t>
        </w:r>
        <w:r>
          <w:rPr>
            <w:rStyle w:val="Hyperlink"/>
          </w:rPr>
          <w:t xml:space="preserve"> </w:t>
        </w:r>
        <w:r w:rsidRPr="002E17FE">
          <w:rPr>
            <w:rStyle w:val="Hyperlink"/>
          </w:rPr>
          <w:t xml:space="preserve">| </w:t>
        </w:r>
        <w:r>
          <w:rPr>
            <w:rStyle w:val="Hyperlink"/>
          </w:rPr>
          <w:t>The 2007 Recommendations of the International Commission on Radiological Protection</w:t>
        </w:r>
        <w:r w:rsidRPr="00425187">
          <w:rPr>
            <w:rStyle w:val="Hyperlink"/>
          </w:rPr>
          <w:t xml:space="preserve"> </w:t>
        </w:r>
      </w:hyperlink>
    </w:p>
    <w:p w14:paraId="76201732" w14:textId="77777777" w:rsidR="002362F6" w:rsidRDefault="002362F6" w:rsidP="00BD31E1">
      <w:pPr>
        <w:rPr>
          <w:b/>
          <w:bCs/>
        </w:rPr>
      </w:pPr>
    </w:p>
    <w:p w14:paraId="0C74F86E" w14:textId="0F7429B8" w:rsidR="00BD31E1" w:rsidRPr="00FB7272" w:rsidRDefault="00BD31E1" w:rsidP="00BD31E1">
      <w:pPr>
        <w:rPr>
          <w:b/>
          <w:bCs/>
        </w:rPr>
      </w:pPr>
      <w:r>
        <w:rPr>
          <w:b/>
          <w:bCs/>
        </w:rPr>
        <w:t>SEPA guidance</w:t>
      </w:r>
    </w:p>
    <w:p w14:paraId="355BB2C4" w14:textId="77777777" w:rsidR="002362F6" w:rsidRDefault="002362F6" w:rsidP="002362F6">
      <w:hyperlink r:id="rId40" w:history="1">
        <w:r>
          <w:rPr>
            <w:rStyle w:val="Hyperlink"/>
          </w:rPr>
          <w:t xml:space="preserve">SEPA </w:t>
        </w:r>
        <w:r w:rsidRPr="002E17FE">
          <w:rPr>
            <w:rStyle w:val="Hyperlink"/>
          </w:rPr>
          <w:t xml:space="preserve">| </w:t>
        </w:r>
        <w:r>
          <w:rPr>
            <w:rStyle w:val="Hyperlink"/>
          </w:rPr>
          <w:t>O</w:t>
        </w:r>
        <w:r w:rsidRPr="0057633C">
          <w:rPr>
            <w:rStyle w:val="Hyperlink"/>
          </w:rPr>
          <w:t xml:space="preserve">ur approach to regulation </w:t>
        </w:r>
      </w:hyperlink>
    </w:p>
    <w:p w14:paraId="19E5EC7C" w14:textId="77777777" w:rsidR="002362F6" w:rsidRDefault="002362F6" w:rsidP="002362F6">
      <w:hyperlink r:id="rId41" w:history="1">
        <w:r w:rsidRPr="004E5B8B">
          <w:rPr>
            <w:rStyle w:val="Hyperlink"/>
          </w:rPr>
          <w:t>S</w:t>
        </w:r>
        <w:r>
          <w:rPr>
            <w:rStyle w:val="Hyperlink"/>
          </w:rPr>
          <w:t xml:space="preserve">EPA </w:t>
        </w:r>
        <w:r w:rsidRPr="002E17FE">
          <w:rPr>
            <w:rStyle w:val="Hyperlink"/>
          </w:rPr>
          <w:t xml:space="preserve">| </w:t>
        </w:r>
        <w:r>
          <w:rPr>
            <w:rStyle w:val="Hyperlink"/>
          </w:rPr>
          <w:t>S</w:t>
        </w:r>
        <w:r w:rsidRPr="004E5B8B">
          <w:rPr>
            <w:rStyle w:val="Hyperlink"/>
          </w:rPr>
          <w:t xml:space="preserve">atisfying the optimisation requirement and the role of Best Practicable Means RS-POL-001 </w:t>
        </w:r>
      </w:hyperlink>
      <w:r>
        <w:t xml:space="preserve"> </w:t>
      </w:r>
    </w:p>
    <w:p w14:paraId="1BE34FC0" w14:textId="24AE1E60" w:rsidR="00197F8A" w:rsidRDefault="002362F6" w:rsidP="002362F6">
      <w:hyperlink r:id="rId42" w:history="1">
        <w:r w:rsidRPr="002E17FE">
          <w:rPr>
            <w:rStyle w:val="Hyperlink"/>
          </w:rPr>
          <w:t xml:space="preserve">SEPA | </w:t>
        </w:r>
        <w:r>
          <w:rPr>
            <w:rStyle w:val="Hyperlink"/>
          </w:rPr>
          <w:t>P</w:t>
        </w:r>
        <w:r w:rsidRPr="004E5B8B">
          <w:rPr>
            <w:rStyle w:val="Hyperlink"/>
          </w:rPr>
          <w:t xml:space="preserve">rinciples for the assessment of prospective public doses arising from authorised discharges of radioactive waste to the environment RS-JG-016 </w:t>
        </w:r>
        <w:r>
          <w:rPr>
            <w:rStyle w:val="Hyperlink"/>
          </w:rPr>
          <w:t xml:space="preserve"> </w:t>
        </w:r>
        <w:r w:rsidRPr="004E5B8B">
          <w:rPr>
            <w:rStyle w:val="Hyperlink"/>
          </w:rPr>
          <w:t xml:space="preserve"> </w:t>
        </w:r>
      </w:hyperlink>
    </w:p>
    <w:p w14:paraId="43C32317" w14:textId="77777777" w:rsidR="002362F6" w:rsidRDefault="002362F6" w:rsidP="002362F6">
      <w:hyperlink r:id="rId43" w:history="1">
        <w:r w:rsidRPr="00F33C31">
          <w:rPr>
            <w:rStyle w:val="Hyperlink"/>
          </w:rPr>
          <w:t xml:space="preserve">SEPA | </w:t>
        </w:r>
        <w:r>
          <w:rPr>
            <w:rStyle w:val="Hyperlink"/>
          </w:rPr>
          <w:t>G</w:t>
        </w:r>
        <w:r w:rsidRPr="00F33C31">
          <w:rPr>
            <w:rStyle w:val="Hyperlink"/>
          </w:rPr>
          <w:t>uidance on who can hold an authorisation</w:t>
        </w:r>
      </w:hyperlink>
    </w:p>
    <w:p w14:paraId="7D620D34" w14:textId="4B1D3002" w:rsidR="002E17FE" w:rsidRDefault="002362F6" w:rsidP="00E54174">
      <w:hyperlink r:id="rId44" w:history="1">
        <w:r w:rsidRPr="00F33C31">
          <w:rPr>
            <w:rStyle w:val="Hyperlink"/>
          </w:rPr>
          <w:t xml:space="preserve">SEPA | </w:t>
        </w:r>
        <w:r>
          <w:rPr>
            <w:rStyle w:val="Hyperlink"/>
          </w:rPr>
          <w:t>M</w:t>
        </w:r>
        <w:r w:rsidRPr="00F33C31">
          <w:rPr>
            <w:rStyle w:val="Hyperlink"/>
          </w:rPr>
          <w:t>anagement of radioactive waste from decommissioning of nuclear sites: Guidance on Requirements for Release from Radioactive Substances Regulation v1-0</w:t>
        </w:r>
      </w:hyperlink>
    </w:p>
    <w:p w14:paraId="2DA908AA" w14:textId="77777777" w:rsidR="00E54174" w:rsidRPr="00B820CD" w:rsidRDefault="00E54174" w:rsidP="00582B9C"/>
    <w:p w14:paraId="43240607" w14:textId="1632F6F0" w:rsidR="00AD321D" w:rsidRPr="00C9352C" w:rsidRDefault="00AD321D" w:rsidP="00C9352C">
      <w:pPr>
        <w:pStyle w:val="BodyText1"/>
        <w:rPr>
          <w:rFonts w:eastAsia="Times New Roman"/>
          <w:sz w:val="32"/>
          <w:szCs w:val="32"/>
        </w:rPr>
      </w:pPr>
    </w:p>
    <w:p w14:paraId="5808137B" w14:textId="77777777" w:rsidR="006243FF" w:rsidRPr="00CE7AD0" w:rsidRDefault="006243FF" w:rsidP="00290B1F">
      <w:pPr>
        <w:spacing w:line="240" w:lineRule="auto"/>
        <w:rPr>
          <w:color w:val="016574"/>
          <w:u w:val="single"/>
        </w:rPr>
      </w:pPr>
    </w:p>
    <w:sectPr w:rsidR="006243FF" w:rsidRPr="00CE7AD0" w:rsidSect="00917BB1">
      <w:headerReference w:type="default" r:id="rId45"/>
      <w:footerReference w:type="even" r:id="rId46"/>
      <w:footerReference w:type="default" r:id="rId47"/>
      <w:headerReference w:type="first" r:id="rId48"/>
      <w:footerReference w:type="first" r:id="rId4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ED2CB" w14:textId="77777777" w:rsidR="0008772B" w:rsidRDefault="0008772B" w:rsidP="00660C79">
      <w:pPr>
        <w:spacing w:line="240" w:lineRule="auto"/>
      </w:pPr>
      <w:r>
        <w:separator/>
      </w:r>
    </w:p>
  </w:endnote>
  <w:endnote w:type="continuationSeparator" w:id="0">
    <w:p w14:paraId="297E6266" w14:textId="77777777" w:rsidR="0008772B" w:rsidRDefault="0008772B" w:rsidP="00660C79">
      <w:pPr>
        <w:spacing w:line="240" w:lineRule="auto"/>
      </w:pPr>
      <w:r>
        <w:continuationSeparator/>
      </w:r>
    </w:p>
  </w:endnote>
  <w:endnote w:type="continuationNotice" w:id="1">
    <w:p w14:paraId="20286477" w14:textId="77777777" w:rsidR="0008772B" w:rsidRDefault="000877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5B01C12B"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D5C8754"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C0934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4930" w14:textId="77777777" w:rsidR="00EC6A73" w:rsidRDefault="00CE7AD0" w:rsidP="00917BB1">
    <w:pPr>
      <w:pStyle w:val="Footer"/>
      <w:ind w:right="360"/>
    </w:pPr>
    <w:r>
      <w:rPr>
        <w:noProof/>
      </w:rPr>
      <mc:AlternateContent>
        <mc:Choice Requires="wps">
          <w:drawing>
            <wp:anchor distT="0" distB="0" distL="114300" distR="114300" simplePos="0" relativeHeight="251658244" behindDoc="0" locked="0" layoutInCell="0" allowOverlap="1" wp14:anchorId="004FAB63" wp14:editId="0B6EABAB">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EFB69C"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4FAB63" id="_x0000_t202" coordsize="21600,21600" o:spt="202" path="m,l,21600r21600,l21600,xe">
              <v:stroke joinstyle="miter"/>
              <v:path gradientshapeok="t" o:connecttype="rect"/>
            </v:shapetype>
            <v:shape id="Text Box 8" o:spid="_x0000_s1028"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7AEFB69C"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p w14:paraId="77F480D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FBC632A" wp14:editId="6935124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E590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9FFA01A"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AE0A24" w14:textId="77777777" w:rsidR="00917BB1" w:rsidRDefault="00917BB1" w:rsidP="00917BB1">
    <w:pPr>
      <w:pStyle w:val="Footer"/>
      <w:ind w:right="360"/>
    </w:pPr>
    <w:r>
      <w:rPr>
        <w:noProof/>
      </w:rPr>
      <w:drawing>
        <wp:inline distT="0" distB="0" distL="0" distR="0" wp14:anchorId="340AD1B9" wp14:editId="1E1C708A">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7FA4" w14:textId="77777777" w:rsidR="00CE7AD0" w:rsidRDefault="00CE7AD0">
    <w:pPr>
      <w:pStyle w:val="Footer"/>
    </w:pPr>
    <w:r>
      <w:rPr>
        <w:noProof/>
      </w:rPr>
      <mc:AlternateContent>
        <mc:Choice Requires="wps">
          <w:drawing>
            <wp:anchor distT="0" distB="0" distL="114300" distR="114300" simplePos="0" relativeHeight="251658243" behindDoc="0" locked="0" layoutInCell="0" allowOverlap="1" wp14:anchorId="1FF441DD" wp14:editId="788F871C">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2D397A"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F441DD" id="_x0000_t202" coordsize="21600,21600" o:spt="202" path="m,l,21600r21600,l21600,xe">
              <v:stroke joinstyle="miter"/>
              <v:path gradientshapeok="t" o:connecttype="rect"/>
            </v:shapetype>
            <v:shape id="Text Box 9" o:spid="_x0000_s1030"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792D397A"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EDB33" w14:textId="77777777" w:rsidR="0008772B" w:rsidRDefault="0008772B" w:rsidP="00660C79">
      <w:pPr>
        <w:spacing w:line="240" w:lineRule="auto"/>
      </w:pPr>
      <w:r>
        <w:separator/>
      </w:r>
    </w:p>
  </w:footnote>
  <w:footnote w:type="continuationSeparator" w:id="0">
    <w:p w14:paraId="1D62AE29" w14:textId="77777777" w:rsidR="0008772B" w:rsidRDefault="0008772B" w:rsidP="00660C79">
      <w:pPr>
        <w:spacing w:line="240" w:lineRule="auto"/>
      </w:pPr>
      <w:r>
        <w:continuationSeparator/>
      </w:r>
    </w:p>
  </w:footnote>
  <w:footnote w:type="continuationNotice" w:id="1">
    <w:p w14:paraId="7D41952E" w14:textId="77777777" w:rsidR="0008772B" w:rsidRDefault="000877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2E112" w14:textId="1D78C586" w:rsidR="00067778" w:rsidRPr="00067778" w:rsidRDefault="00067778" w:rsidP="00067778">
    <w:pPr>
      <w:pStyle w:val="BodyText1"/>
      <w:jc w:val="right"/>
      <w:rPr>
        <w:b/>
        <w:bCs/>
        <w:noProof/>
        <w:color w:val="6E7571" w:themeColor="text2"/>
      </w:rPr>
    </w:pPr>
    <w:r w:rsidRPr="00067778">
      <w:rPr>
        <w:noProof/>
        <w:color w:val="6E7571" w:themeColor="text2"/>
      </w:rPr>
      <mc:AlternateContent>
        <mc:Choice Requires="wps">
          <w:drawing>
            <wp:anchor distT="0" distB="0" distL="114300" distR="114300" simplePos="0" relativeHeight="251658245" behindDoc="0" locked="1" layoutInCell="1" allowOverlap="1" wp14:anchorId="50713C91" wp14:editId="232D5607">
              <wp:simplePos x="0" y="0"/>
              <wp:positionH relativeFrom="column">
                <wp:posOffset>124460</wp:posOffset>
              </wp:positionH>
              <wp:positionV relativeFrom="paragraph">
                <wp:posOffset>6338570</wp:posOffset>
              </wp:positionV>
              <wp:extent cx="4308475" cy="178435"/>
              <wp:effectExtent l="0" t="0" r="0" b="0"/>
              <wp:wrapNone/>
              <wp:docPr id="1752018990" name="Text Box 17520189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2D58096" w14:textId="77777777" w:rsidR="00067778" w:rsidRPr="009A240D" w:rsidRDefault="00067778" w:rsidP="00067778">
                          <w:pPr>
                            <w:rPr>
                              <w:color w:val="FFFFFF" w:themeColor="background1"/>
                            </w:rPr>
                          </w:pPr>
                          <w:r>
                            <w:rPr>
                              <w:color w:val="FFFFFF" w:themeColor="background1"/>
                            </w:rPr>
                            <w:t>January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13C91" id="_x0000_t202" coordsize="21600,21600" o:spt="202" path="m,l,21600r21600,l21600,xe">
              <v:stroke joinstyle="miter"/>
              <v:path gradientshapeok="t" o:connecttype="rect"/>
            </v:shapetype>
            <v:shape id="Text Box 1752018990" o:spid="_x0000_s1027" type="#_x0000_t202" alt="&quot;&quot;" style="position:absolute;left:0;text-align:left;margin-left:9.8pt;margin-top:499.1pt;width:339.25pt;height:14.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42D58096" w14:textId="77777777" w:rsidR="00067778" w:rsidRPr="009A240D" w:rsidRDefault="00067778" w:rsidP="00067778">
                    <w:pPr>
                      <w:rPr>
                        <w:color w:val="FFFFFF" w:themeColor="background1"/>
                      </w:rPr>
                    </w:pPr>
                    <w:r>
                      <w:rPr>
                        <w:color w:val="FFFFFF" w:themeColor="background1"/>
                      </w:rPr>
                      <w:t>January 2025</w:t>
                    </w:r>
                  </w:p>
                </w:txbxContent>
              </v:textbox>
              <w10:anchorlock/>
            </v:shape>
          </w:pict>
        </mc:Fallback>
      </mc:AlternateContent>
    </w:r>
    <w:r w:rsidRPr="00067778">
      <w:rPr>
        <w:b/>
        <w:bCs/>
        <w:noProof/>
        <w:color w:val="6E7571" w:themeColor="text2"/>
      </w:rPr>
      <w:t xml:space="preserve">Consultation on </w:t>
    </w:r>
    <w:r w:rsidR="00945AEE">
      <w:rPr>
        <w:b/>
        <w:bCs/>
        <w:noProof/>
        <w:color w:val="6E7571" w:themeColor="text2"/>
      </w:rPr>
      <w:t>our</w:t>
    </w:r>
    <w:r w:rsidR="00945AEE" w:rsidRPr="00067778">
      <w:rPr>
        <w:b/>
        <w:bCs/>
        <w:noProof/>
        <w:color w:val="6E7571" w:themeColor="text2"/>
      </w:rPr>
      <w:t xml:space="preserve"> </w:t>
    </w:r>
    <w:r w:rsidRPr="00067778">
      <w:rPr>
        <w:b/>
        <w:bCs/>
        <w:noProof/>
        <w:color w:val="6E7571" w:themeColor="text2"/>
      </w:rPr>
      <w:t>Objective</w:t>
    </w:r>
    <w:r w:rsidR="00945AEE">
      <w:rPr>
        <w:b/>
        <w:bCs/>
        <w:noProof/>
        <w:color w:val="6E7571" w:themeColor="text2"/>
      </w:rPr>
      <w:t>s</w:t>
    </w:r>
    <w:r w:rsidRPr="00067778">
      <w:rPr>
        <w:b/>
        <w:bCs/>
        <w:noProof/>
        <w:color w:val="6E7571" w:themeColor="text2"/>
      </w:rPr>
      <w:t xml:space="preserve"> and Principles for Regulating Radioactive Substances </w:t>
    </w:r>
  </w:p>
  <w:p w14:paraId="0EE81167"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55ABBF5" wp14:editId="34E996EC">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27EC0"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3B84"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441618CD" wp14:editId="1EC252EE">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9F232"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1618CD" id="_x0000_t202" coordsize="21600,21600" o:spt="202" path="m,l,21600r21600,l21600,xe">
              <v:stroke joinstyle="miter"/>
              <v:path gradientshapeok="t" o:connecttype="rect"/>
            </v:shapetype>
            <v:shape id="Text Box 6" o:spid="_x0000_s1029"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23A9F232"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2ACA"/>
    <w:multiLevelType w:val="hybridMultilevel"/>
    <w:tmpl w:val="713EB7AC"/>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A6EB7"/>
    <w:multiLevelType w:val="hybridMultilevel"/>
    <w:tmpl w:val="6A6A0466"/>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5E7637"/>
    <w:multiLevelType w:val="hybridMultilevel"/>
    <w:tmpl w:val="DD84BF36"/>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586616"/>
    <w:multiLevelType w:val="multilevel"/>
    <w:tmpl w:val="778254F2"/>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color w:val="016574" w:themeColor="accent6"/>
      </w:rPr>
    </w:lvl>
    <w:lvl w:ilvl="2">
      <w:start w:val="1"/>
      <w:numFmt w:val="decimal"/>
      <w:isLgl/>
      <w:lvlText w:val="%1.%2.%3"/>
      <w:lvlJc w:val="left"/>
      <w:pPr>
        <w:ind w:left="1080" w:hanging="720"/>
      </w:pPr>
      <w:rPr>
        <w:rFonts w:hint="default"/>
        <w:color w:val="016574" w:themeColor="accent6"/>
      </w:rPr>
    </w:lvl>
    <w:lvl w:ilvl="3">
      <w:start w:val="1"/>
      <w:numFmt w:val="decimal"/>
      <w:isLgl/>
      <w:lvlText w:val="%1.%2.%3.%4"/>
      <w:lvlJc w:val="left"/>
      <w:pPr>
        <w:ind w:left="1440" w:hanging="1080"/>
      </w:pPr>
      <w:rPr>
        <w:rFonts w:hint="default"/>
        <w:color w:val="016574" w:themeColor="accent6"/>
      </w:rPr>
    </w:lvl>
    <w:lvl w:ilvl="4">
      <w:start w:val="1"/>
      <w:numFmt w:val="decimal"/>
      <w:isLgl/>
      <w:lvlText w:val="%1.%2.%3.%4.%5"/>
      <w:lvlJc w:val="left"/>
      <w:pPr>
        <w:ind w:left="1440" w:hanging="1080"/>
      </w:pPr>
      <w:rPr>
        <w:rFonts w:hint="default"/>
        <w:color w:val="016574" w:themeColor="accent6"/>
      </w:rPr>
    </w:lvl>
    <w:lvl w:ilvl="5">
      <w:start w:val="1"/>
      <w:numFmt w:val="decimal"/>
      <w:isLgl/>
      <w:lvlText w:val="%1.%2.%3.%4.%5.%6"/>
      <w:lvlJc w:val="left"/>
      <w:pPr>
        <w:ind w:left="1800" w:hanging="1440"/>
      </w:pPr>
      <w:rPr>
        <w:rFonts w:hint="default"/>
        <w:color w:val="016574" w:themeColor="accent6"/>
      </w:rPr>
    </w:lvl>
    <w:lvl w:ilvl="6">
      <w:start w:val="1"/>
      <w:numFmt w:val="decimal"/>
      <w:isLgl/>
      <w:lvlText w:val="%1.%2.%3.%4.%5.%6.%7"/>
      <w:lvlJc w:val="left"/>
      <w:pPr>
        <w:ind w:left="1800" w:hanging="1440"/>
      </w:pPr>
      <w:rPr>
        <w:rFonts w:hint="default"/>
        <w:color w:val="016574" w:themeColor="accent6"/>
      </w:rPr>
    </w:lvl>
    <w:lvl w:ilvl="7">
      <w:start w:val="1"/>
      <w:numFmt w:val="decimal"/>
      <w:isLgl/>
      <w:lvlText w:val="%1.%2.%3.%4.%5.%6.%7.%8"/>
      <w:lvlJc w:val="left"/>
      <w:pPr>
        <w:ind w:left="2160" w:hanging="1800"/>
      </w:pPr>
      <w:rPr>
        <w:rFonts w:hint="default"/>
        <w:color w:val="016574" w:themeColor="accent6"/>
      </w:rPr>
    </w:lvl>
    <w:lvl w:ilvl="8">
      <w:start w:val="1"/>
      <w:numFmt w:val="decimal"/>
      <w:isLgl/>
      <w:lvlText w:val="%1.%2.%3.%4.%5.%6.%7.%8.%9"/>
      <w:lvlJc w:val="left"/>
      <w:pPr>
        <w:ind w:left="2160" w:hanging="1800"/>
      </w:pPr>
      <w:rPr>
        <w:rFonts w:hint="default"/>
        <w:color w:val="016574" w:themeColor="accent6"/>
      </w:rPr>
    </w:lvl>
  </w:abstractNum>
  <w:abstractNum w:abstractNumId="4" w15:restartNumberingAfterBreak="0">
    <w:nsid w:val="354C5866"/>
    <w:multiLevelType w:val="hybridMultilevel"/>
    <w:tmpl w:val="FFAC14BA"/>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E227A6"/>
    <w:multiLevelType w:val="hybridMultilevel"/>
    <w:tmpl w:val="6F5CABA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3DB473E2"/>
    <w:multiLevelType w:val="hybridMultilevel"/>
    <w:tmpl w:val="E24AC3F2"/>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F11D6F"/>
    <w:multiLevelType w:val="hybridMultilevel"/>
    <w:tmpl w:val="C812F99E"/>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720798"/>
    <w:multiLevelType w:val="hybridMultilevel"/>
    <w:tmpl w:val="1700B704"/>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147CCC"/>
    <w:multiLevelType w:val="hybridMultilevel"/>
    <w:tmpl w:val="EF788C44"/>
    <w:lvl w:ilvl="0" w:tplc="719279A0">
      <w:start w:val="1"/>
      <w:numFmt w:val="decimal"/>
      <w:lvlText w:val="%1."/>
      <w:lvlJc w:val="left"/>
      <w:pPr>
        <w:ind w:left="720" w:hanging="360"/>
      </w:pPr>
      <w:rPr>
        <w:rFonts w:hint="default"/>
        <w:i w:val="0"/>
        <w:iCs w:val="0"/>
      </w:rPr>
    </w:lvl>
    <w:lvl w:ilvl="1" w:tplc="3B3CD7A0">
      <w:start w:val="1"/>
      <w:numFmt w:val="lowerLetter"/>
      <w:lvlText w:val="%2."/>
      <w:lvlJc w:val="left"/>
      <w:pPr>
        <w:ind w:left="1440" w:hanging="360"/>
      </w:pPr>
      <w:rPr>
        <w:rFonts w:asciiTheme="minorHAnsi" w:eastAsiaTheme="minorEastAsia"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E64518"/>
    <w:multiLevelType w:val="hybridMultilevel"/>
    <w:tmpl w:val="CB561740"/>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6C1B21"/>
    <w:multiLevelType w:val="multilevel"/>
    <w:tmpl w:val="FE68873E"/>
    <w:lvl w:ilvl="0">
      <w:start w:val="4"/>
      <w:numFmt w:val="decimal"/>
      <w:lvlText w:val="%1."/>
      <w:lvlJc w:val="left"/>
      <w:pPr>
        <w:ind w:left="720" w:hanging="360"/>
      </w:pPr>
      <w:rPr>
        <w:rFonts w:hint="default"/>
      </w:rPr>
    </w:lvl>
    <w:lvl w:ilvl="1">
      <w:start w:val="1"/>
      <w:numFmt w:val="decimal"/>
      <w:isLgl/>
      <w:lvlText w:val="%1.%2"/>
      <w:lvlJc w:val="left"/>
      <w:pPr>
        <w:ind w:left="760" w:hanging="400"/>
      </w:pPr>
      <w:rPr>
        <w:rFonts w:hint="default"/>
        <w:color w:val="016574" w:themeColor="accent6"/>
      </w:rPr>
    </w:lvl>
    <w:lvl w:ilvl="2">
      <w:start w:val="1"/>
      <w:numFmt w:val="decimal"/>
      <w:isLgl/>
      <w:lvlText w:val="%1.%2.%3"/>
      <w:lvlJc w:val="left"/>
      <w:pPr>
        <w:ind w:left="1080" w:hanging="720"/>
      </w:pPr>
      <w:rPr>
        <w:rFonts w:hint="default"/>
        <w:color w:val="016574" w:themeColor="accent6"/>
      </w:rPr>
    </w:lvl>
    <w:lvl w:ilvl="3">
      <w:start w:val="1"/>
      <w:numFmt w:val="decimal"/>
      <w:isLgl/>
      <w:lvlText w:val="%1.%2.%3.%4"/>
      <w:lvlJc w:val="left"/>
      <w:pPr>
        <w:ind w:left="1440" w:hanging="1080"/>
      </w:pPr>
      <w:rPr>
        <w:rFonts w:hint="default"/>
        <w:color w:val="016574" w:themeColor="accent6"/>
      </w:rPr>
    </w:lvl>
    <w:lvl w:ilvl="4">
      <w:start w:val="1"/>
      <w:numFmt w:val="decimal"/>
      <w:isLgl/>
      <w:lvlText w:val="%1.%2.%3.%4.%5"/>
      <w:lvlJc w:val="left"/>
      <w:pPr>
        <w:ind w:left="1440" w:hanging="1080"/>
      </w:pPr>
      <w:rPr>
        <w:rFonts w:hint="default"/>
        <w:color w:val="016574" w:themeColor="accent6"/>
      </w:rPr>
    </w:lvl>
    <w:lvl w:ilvl="5">
      <w:start w:val="1"/>
      <w:numFmt w:val="decimal"/>
      <w:isLgl/>
      <w:lvlText w:val="%1.%2.%3.%4.%5.%6"/>
      <w:lvlJc w:val="left"/>
      <w:pPr>
        <w:ind w:left="1800" w:hanging="1440"/>
      </w:pPr>
      <w:rPr>
        <w:rFonts w:hint="default"/>
        <w:color w:val="016574" w:themeColor="accent6"/>
      </w:rPr>
    </w:lvl>
    <w:lvl w:ilvl="6">
      <w:start w:val="1"/>
      <w:numFmt w:val="decimal"/>
      <w:isLgl/>
      <w:lvlText w:val="%1.%2.%3.%4.%5.%6.%7"/>
      <w:lvlJc w:val="left"/>
      <w:pPr>
        <w:ind w:left="1800" w:hanging="1440"/>
      </w:pPr>
      <w:rPr>
        <w:rFonts w:hint="default"/>
        <w:color w:val="016574" w:themeColor="accent6"/>
      </w:rPr>
    </w:lvl>
    <w:lvl w:ilvl="7">
      <w:start w:val="1"/>
      <w:numFmt w:val="decimal"/>
      <w:isLgl/>
      <w:lvlText w:val="%1.%2.%3.%4.%5.%6.%7.%8"/>
      <w:lvlJc w:val="left"/>
      <w:pPr>
        <w:ind w:left="2160" w:hanging="1800"/>
      </w:pPr>
      <w:rPr>
        <w:rFonts w:hint="default"/>
        <w:color w:val="016574" w:themeColor="accent6"/>
      </w:rPr>
    </w:lvl>
    <w:lvl w:ilvl="8">
      <w:start w:val="1"/>
      <w:numFmt w:val="decimal"/>
      <w:isLgl/>
      <w:lvlText w:val="%1.%2.%3.%4.%5.%6.%7.%8.%9"/>
      <w:lvlJc w:val="left"/>
      <w:pPr>
        <w:ind w:left="2160" w:hanging="1800"/>
      </w:pPr>
      <w:rPr>
        <w:rFonts w:hint="default"/>
        <w:color w:val="016574" w:themeColor="accent6"/>
      </w:rPr>
    </w:lvl>
  </w:abstractNum>
  <w:abstractNum w:abstractNumId="12" w15:restartNumberingAfterBreak="0">
    <w:nsid w:val="5A831EC7"/>
    <w:multiLevelType w:val="hybridMultilevel"/>
    <w:tmpl w:val="F5D466EC"/>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B3BAA"/>
    <w:multiLevelType w:val="hybridMultilevel"/>
    <w:tmpl w:val="53C05E8A"/>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C62E12"/>
    <w:multiLevelType w:val="hybridMultilevel"/>
    <w:tmpl w:val="9B52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3F189C"/>
    <w:multiLevelType w:val="hybridMultilevel"/>
    <w:tmpl w:val="B86CC104"/>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7869482">
    <w:abstractNumId w:val="3"/>
  </w:num>
  <w:num w:numId="2" w16cid:durableId="1735272042">
    <w:abstractNumId w:val="11"/>
  </w:num>
  <w:num w:numId="3" w16cid:durableId="1973055827">
    <w:abstractNumId w:val="9"/>
  </w:num>
  <w:num w:numId="4" w16cid:durableId="1296258880">
    <w:abstractNumId w:val="14"/>
  </w:num>
  <w:num w:numId="5" w16cid:durableId="143938650">
    <w:abstractNumId w:val="5"/>
  </w:num>
  <w:num w:numId="6" w16cid:durableId="1408112328">
    <w:abstractNumId w:val="2"/>
  </w:num>
  <w:num w:numId="7" w16cid:durableId="956762944">
    <w:abstractNumId w:val="4"/>
  </w:num>
  <w:num w:numId="8" w16cid:durableId="1396247392">
    <w:abstractNumId w:val="0"/>
  </w:num>
  <w:num w:numId="9" w16cid:durableId="1106385752">
    <w:abstractNumId w:val="8"/>
  </w:num>
  <w:num w:numId="10" w16cid:durableId="1121725770">
    <w:abstractNumId w:val="6"/>
  </w:num>
  <w:num w:numId="11" w16cid:durableId="1591818579">
    <w:abstractNumId w:val="13"/>
  </w:num>
  <w:num w:numId="12" w16cid:durableId="454258660">
    <w:abstractNumId w:val="7"/>
  </w:num>
  <w:num w:numId="13" w16cid:durableId="466819590">
    <w:abstractNumId w:val="1"/>
  </w:num>
  <w:num w:numId="14" w16cid:durableId="1499224599">
    <w:abstractNumId w:val="15"/>
  </w:num>
  <w:num w:numId="15" w16cid:durableId="393704768">
    <w:abstractNumId w:val="12"/>
  </w:num>
  <w:num w:numId="16" w16cid:durableId="167380008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60"/>
    <w:rsid w:val="000009D1"/>
    <w:rsid w:val="00000DAB"/>
    <w:rsid w:val="00001281"/>
    <w:rsid w:val="000070C7"/>
    <w:rsid w:val="00007EA1"/>
    <w:rsid w:val="00013E78"/>
    <w:rsid w:val="00014CFC"/>
    <w:rsid w:val="000160D7"/>
    <w:rsid w:val="00017A35"/>
    <w:rsid w:val="00020033"/>
    <w:rsid w:val="00020CD0"/>
    <w:rsid w:val="000216B8"/>
    <w:rsid w:val="0002238B"/>
    <w:rsid w:val="00022484"/>
    <w:rsid w:val="000247AB"/>
    <w:rsid w:val="0002502C"/>
    <w:rsid w:val="00025A7C"/>
    <w:rsid w:val="00026842"/>
    <w:rsid w:val="0003069A"/>
    <w:rsid w:val="00032829"/>
    <w:rsid w:val="000329B7"/>
    <w:rsid w:val="00032C21"/>
    <w:rsid w:val="00032E6B"/>
    <w:rsid w:val="000355B6"/>
    <w:rsid w:val="00035E04"/>
    <w:rsid w:val="00036A3C"/>
    <w:rsid w:val="00036D8C"/>
    <w:rsid w:val="00040561"/>
    <w:rsid w:val="000409D4"/>
    <w:rsid w:val="000415EB"/>
    <w:rsid w:val="000427BC"/>
    <w:rsid w:val="0004408E"/>
    <w:rsid w:val="00045334"/>
    <w:rsid w:val="00045557"/>
    <w:rsid w:val="00046A16"/>
    <w:rsid w:val="00046DD7"/>
    <w:rsid w:val="000508A9"/>
    <w:rsid w:val="00051F68"/>
    <w:rsid w:val="0005268D"/>
    <w:rsid w:val="00052C07"/>
    <w:rsid w:val="00053396"/>
    <w:rsid w:val="00053F2A"/>
    <w:rsid w:val="000540C6"/>
    <w:rsid w:val="000543BE"/>
    <w:rsid w:val="00054B3B"/>
    <w:rsid w:val="00055203"/>
    <w:rsid w:val="0005669D"/>
    <w:rsid w:val="00057E74"/>
    <w:rsid w:val="00057F82"/>
    <w:rsid w:val="00060555"/>
    <w:rsid w:val="0006099A"/>
    <w:rsid w:val="000609C9"/>
    <w:rsid w:val="000617A4"/>
    <w:rsid w:val="00063F51"/>
    <w:rsid w:val="000641F4"/>
    <w:rsid w:val="000656C0"/>
    <w:rsid w:val="00067778"/>
    <w:rsid w:val="000677BC"/>
    <w:rsid w:val="00067A02"/>
    <w:rsid w:val="00067C81"/>
    <w:rsid w:val="00067C85"/>
    <w:rsid w:val="00070937"/>
    <w:rsid w:val="00070DCB"/>
    <w:rsid w:val="00070E09"/>
    <w:rsid w:val="00070E4E"/>
    <w:rsid w:val="00073CC3"/>
    <w:rsid w:val="00074A1A"/>
    <w:rsid w:val="000763C1"/>
    <w:rsid w:val="0007736A"/>
    <w:rsid w:val="000804CC"/>
    <w:rsid w:val="00080B2E"/>
    <w:rsid w:val="00080F48"/>
    <w:rsid w:val="00081335"/>
    <w:rsid w:val="000813CC"/>
    <w:rsid w:val="00081438"/>
    <w:rsid w:val="00081E99"/>
    <w:rsid w:val="00081ECA"/>
    <w:rsid w:val="00083457"/>
    <w:rsid w:val="00083A88"/>
    <w:rsid w:val="00083EEF"/>
    <w:rsid w:val="00084573"/>
    <w:rsid w:val="000847D3"/>
    <w:rsid w:val="00085221"/>
    <w:rsid w:val="000852CD"/>
    <w:rsid w:val="00085FFD"/>
    <w:rsid w:val="00086544"/>
    <w:rsid w:val="0008654C"/>
    <w:rsid w:val="00086605"/>
    <w:rsid w:val="00086812"/>
    <w:rsid w:val="0008772B"/>
    <w:rsid w:val="00087BE2"/>
    <w:rsid w:val="00087E80"/>
    <w:rsid w:val="000902E0"/>
    <w:rsid w:val="000908A2"/>
    <w:rsid w:val="000918AB"/>
    <w:rsid w:val="00091FBB"/>
    <w:rsid w:val="000934F3"/>
    <w:rsid w:val="00093941"/>
    <w:rsid w:val="00094947"/>
    <w:rsid w:val="00094A95"/>
    <w:rsid w:val="00094AC6"/>
    <w:rsid w:val="000953D3"/>
    <w:rsid w:val="000959C7"/>
    <w:rsid w:val="0009631A"/>
    <w:rsid w:val="0009654D"/>
    <w:rsid w:val="00096A7D"/>
    <w:rsid w:val="0009764E"/>
    <w:rsid w:val="00097AED"/>
    <w:rsid w:val="000A0307"/>
    <w:rsid w:val="000A1296"/>
    <w:rsid w:val="000A1427"/>
    <w:rsid w:val="000A1441"/>
    <w:rsid w:val="000A1989"/>
    <w:rsid w:val="000A247D"/>
    <w:rsid w:val="000A2690"/>
    <w:rsid w:val="000A2C72"/>
    <w:rsid w:val="000A46D6"/>
    <w:rsid w:val="000A5CFC"/>
    <w:rsid w:val="000A6837"/>
    <w:rsid w:val="000A7810"/>
    <w:rsid w:val="000B1296"/>
    <w:rsid w:val="000B27EE"/>
    <w:rsid w:val="000B636B"/>
    <w:rsid w:val="000B6482"/>
    <w:rsid w:val="000B7559"/>
    <w:rsid w:val="000C2723"/>
    <w:rsid w:val="000C3DDA"/>
    <w:rsid w:val="000C63F3"/>
    <w:rsid w:val="000C6555"/>
    <w:rsid w:val="000C65F6"/>
    <w:rsid w:val="000D2A2F"/>
    <w:rsid w:val="000D31C1"/>
    <w:rsid w:val="000D407E"/>
    <w:rsid w:val="000D42DB"/>
    <w:rsid w:val="000D46BB"/>
    <w:rsid w:val="000D4F19"/>
    <w:rsid w:val="000D6060"/>
    <w:rsid w:val="000D7F92"/>
    <w:rsid w:val="000E0D15"/>
    <w:rsid w:val="000E17F4"/>
    <w:rsid w:val="000E21E5"/>
    <w:rsid w:val="000E3809"/>
    <w:rsid w:val="000E38AB"/>
    <w:rsid w:val="000E5EDA"/>
    <w:rsid w:val="000E6AE3"/>
    <w:rsid w:val="000F15CA"/>
    <w:rsid w:val="000F4555"/>
    <w:rsid w:val="000F5151"/>
    <w:rsid w:val="000F6728"/>
    <w:rsid w:val="001015E6"/>
    <w:rsid w:val="00103023"/>
    <w:rsid w:val="00103D40"/>
    <w:rsid w:val="00104ECD"/>
    <w:rsid w:val="0010520E"/>
    <w:rsid w:val="00105A5C"/>
    <w:rsid w:val="00105F31"/>
    <w:rsid w:val="0010619F"/>
    <w:rsid w:val="00106288"/>
    <w:rsid w:val="001066AA"/>
    <w:rsid w:val="00106A0C"/>
    <w:rsid w:val="00106EC2"/>
    <w:rsid w:val="00111B94"/>
    <w:rsid w:val="001129A8"/>
    <w:rsid w:val="00112A67"/>
    <w:rsid w:val="00113833"/>
    <w:rsid w:val="001138C7"/>
    <w:rsid w:val="00114301"/>
    <w:rsid w:val="00114893"/>
    <w:rsid w:val="00115063"/>
    <w:rsid w:val="00115B8D"/>
    <w:rsid w:val="001161E8"/>
    <w:rsid w:val="00117802"/>
    <w:rsid w:val="00121EBA"/>
    <w:rsid w:val="001246D6"/>
    <w:rsid w:val="001301A5"/>
    <w:rsid w:val="00130FAB"/>
    <w:rsid w:val="00131EFD"/>
    <w:rsid w:val="00135743"/>
    <w:rsid w:val="00135ACD"/>
    <w:rsid w:val="001368B1"/>
    <w:rsid w:val="00137088"/>
    <w:rsid w:val="00137C7A"/>
    <w:rsid w:val="00137F67"/>
    <w:rsid w:val="00140619"/>
    <w:rsid w:val="001410F0"/>
    <w:rsid w:val="00141FFE"/>
    <w:rsid w:val="00142F3F"/>
    <w:rsid w:val="00143D14"/>
    <w:rsid w:val="0014584C"/>
    <w:rsid w:val="00145B10"/>
    <w:rsid w:val="001463EE"/>
    <w:rsid w:val="00146C06"/>
    <w:rsid w:val="00147058"/>
    <w:rsid w:val="001474C3"/>
    <w:rsid w:val="0015017D"/>
    <w:rsid w:val="00150F03"/>
    <w:rsid w:val="00151A3F"/>
    <w:rsid w:val="00151F2A"/>
    <w:rsid w:val="00152F7E"/>
    <w:rsid w:val="00153777"/>
    <w:rsid w:val="001550EE"/>
    <w:rsid w:val="00155BAA"/>
    <w:rsid w:val="00157B8A"/>
    <w:rsid w:val="00161A94"/>
    <w:rsid w:val="00161AF3"/>
    <w:rsid w:val="00161BB3"/>
    <w:rsid w:val="001620DE"/>
    <w:rsid w:val="00162A43"/>
    <w:rsid w:val="00162ADA"/>
    <w:rsid w:val="001641D3"/>
    <w:rsid w:val="00164B32"/>
    <w:rsid w:val="001653BB"/>
    <w:rsid w:val="001653DC"/>
    <w:rsid w:val="001662B6"/>
    <w:rsid w:val="00167D89"/>
    <w:rsid w:val="00170665"/>
    <w:rsid w:val="00172DEE"/>
    <w:rsid w:val="001760F2"/>
    <w:rsid w:val="00176A43"/>
    <w:rsid w:val="00177E09"/>
    <w:rsid w:val="001801C5"/>
    <w:rsid w:val="0018331F"/>
    <w:rsid w:val="001833BD"/>
    <w:rsid w:val="00183C45"/>
    <w:rsid w:val="001844CE"/>
    <w:rsid w:val="0018508B"/>
    <w:rsid w:val="00185B24"/>
    <w:rsid w:val="001865D0"/>
    <w:rsid w:val="0019247E"/>
    <w:rsid w:val="001926FD"/>
    <w:rsid w:val="00193114"/>
    <w:rsid w:val="00194049"/>
    <w:rsid w:val="001949D1"/>
    <w:rsid w:val="0019533D"/>
    <w:rsid w:val="00195FE1"/>
    <w:rsid w:val="00195FF3"/>
    <w:rsid w:val="001961F1"/>
    <w:rsid w:val="00196B0B"/>
    <w:rsid w:val="00196F15"/>
    <w:rsid w:val="00196FFF"/>
    <w:rsid w:val="0019781B"/>
    <w:rsid w:val="00197CEA"/>
    <w:rsid w:val="00197F8A"/>
    <w:rsid w:val="001A0580"/>
    <w:rsid w:val="001A2507"/>
    <w:rsid w:val="001A3204"/>
    <w:rsid w:val="001A3BF3"/>
    <w:rsid w:val="001A537A"/>
    <w:rsid w:val="001A5FC4"/>
    <w:rsid w:val="001A628C"/>
    <w:rsid w:val="001A6A18"/>
    <w:rsid w:val="001A6BE7"/>
    <w:rsid w:val="001A7849"/>
    <w:rsid w:val="001B06C3"/>
    <w:rsid w:val="001B13ED"/>
    <w:rsid w:val="001B1DC0"/>
    <w:rsid w:val="001B3672"/>
    <w:rsid w:val="001B4384"/>
    <w:rsid w:val="001B4418"/>
    <w:rsid w:val="001B46FA"/>
    <w:rsid w:val="001B5576"/>
    <w:rsid w:val="001B6331"/>
    <w:rsid w:val="001C1E34"/>
    <w:rsid w:val="001C2351"/>
    <w:rsid w:val="001C36BE"/>
    <w:rsid w:val="001C44E7"/>
    <w:rsid w:val="001C47FA"/>
    <w:rsid w:val="001C4A3A"/>
    <w:rsid w:val="001C5493"/>
    <w:rsid w:val="001C64BA"/>
    <w:rsid w:val="001C7F5F"/>
    <w:rsid w:val="001D1EA9"/>
    <w:rsid w:val="001D20D7"/>
    <w:rsid w:val="001D36AB"/>
    <w:rsid w:val="001D3949"/>
    <w:rsid w:val="001D5A8B"/>
    <w:rsid w:val="001D5FEB"/>
    <w:rsid w:val="001D7227"/>
    <w:rsid w:val="001D7E2B"/>
    <w:rsid w:val="001E133F"/>
    <w:rsid w:val="001E1702"/>
    <w:rsid w:val="001E1E3A"/>
    <w:rsid w:val="001E3676"/>
    <w:rsid w:val="001E54C0"/>
    <w:rsid w:val="001E5986"/>
    <w:rsid w:val="001E5D2C"/>
    <w:rsid w:val="001E612D"/>
    <w:rsid w:val="001E7C60"/>
    <w:rsid w:val="001F00E3"/>
    <w:rsid w:val="001F0165"/>
    <w:rsid w:val="001F0242"/>
    <w:rsid w:val="001F48B2"/>
    <w:rsid w:val="001F5962"/>
    <w:rsid w:val="001F59D2"/>
    <w:rsid w:val="001F5C2A"/>
    <w:rsid w:val="001F6148"/>
    <w:rsid w:val="001F6C23"/>
    <w:rsid w:val="002003E8"/>
    <w:rsid w:val="00201052"/>
    <w:rsid w:val="00202BBB"/>
    <w:rsid w:val="00202FFE"/>
    <w:rsid w:val="002031C6"/>
    <w:rsid w:val="002033BD"/>
    <w:rsid w:val="00203BD9"/>
    <w:rsid w:val="00203DE3"/>
    <w:rsid w:val="00204825"/>
    <w:rsid w:val="00205DCF"/>
    <w:rsid w:val="00206CB6"/>
    <w:rsid w:val="002122FF"/>
    <w:rsid w:val="00213116"/>
    <w:rsid w:val="0021407C"/>
    <w:rsid w:val="00214153"/>
    <w:rsid w:val="0021483F"/>
    <w:rsid w:val="00214EEC"/>
    <w:rsid w:val="002169DB"/>
    <w:rsid w:val="00216C0A"/>
    <w:rsid w:val="00216D83"/>
    <w:rsid w:val="00216E72"/>
    <w:rsid w:val="002170C0"/>
    <w:rsid w:val="00220A5B"/>
    <w:rsid w:val="002223EF"/>
    <w:rsid w:val="00223FDF"/>
    <w:rsid w:val="0022404D"/>
    <w:rsid w:val="00226E9E"/>
    <w:rsid w:val="00227B29"/>
    <w:rsid w:val="00227CBE"/>
    <w:rsid w:val="00227D7E"/>
    <w:rsid w:val="00227FB1"/>
    <w:rsid w:val="002309D2"/>
    <w:rsid w:val="00231FBA"/>
    <w:rsid w:val="00232923"/>
    <w:rsid w:val="00233E95"/>
    <w:rsid w:val="002344FD"/>
    <w:rsid w:val="00235F85"/>
    <w:rsid w:val="00236138"/>
    <w:rsid w:val="002362F6"/>
    <w:rsid w:val="00236552"/>
    <w:rsid w:val="002377F8"/>
    <w:rsid w:val="00242790"/>
    <w:rsid w:val="00242E7B"/>
    <w:rsid w:val="00243C9B"/>
    <w:rsid w:val="00244B68"/>
    <w:rsid w:val="0024635F"/>
    <w:rsid w:val="00250EB2"/>
    <w:rsid w:val="002549AD"/>
    <w:rsid w:val="00255F0B"/>
    <w:rsid w:val="002569BE"/>
    <w:rsid w:val="00257AC7"/>
    <w:rsid w:val="00257CFB"/>
    <w:rsid w:val="00260D5C"/>
    <w:rsid w:val="002613FD"/>
    <w:rsid w:val="0026188E"/>
    <w:rsid w:val="00262305"/>
    <w:rsid w:val="00262316"/>
    <w:rsid w:val="00262D83"/>
    <w:rsid w:val="0026352F"/>
    <w:rsid w:val="00263BBF"/>
    <w:rsid w:val="00264F73"/>
    <w:rsid w:val="00267BA4"/>
    <w:rsid w:val="00270672"/>
    <w:rsid w:val="00271354"/>
    <w:rsid w:val="00271C97"/>
    <w:rsid w:val="00272CD0"/>
    <w:rsid w:val="00275009"/>
    <w:rsid w:val="00275A99"/>
    <w:rsid w:val="00281251"/>
    <w:rsid w:val="002816A8"/>
    <w:rsid w:val="00281BB1"/>
    <w:rsid w:val="002837FE"/>
    <w:rsid w:val="00283B15"/>
    <w:rsid w:val="002841E0"/>
    <w:rsid w:val="0028467C"/>
    <w:rsid w:val="002856EF"/>
    <w:rsid w:val="00285717"/>
    <w:rsid w:val="00285C7E"/>
    <w:rsid w:val="00286596"/>
    <w:rsid w:val="002871A6"/>
    <w:rsid w:val="002879F5"/>
    <w:rsid w:val="00287EB7"/>
    <w:rsid w:val="00290883"/>
    <w:rsid w:val="00290B1F"/>
    <w:rsid w:val="00290F93"/>
    <w:rsid w:val="00293577"/>
    <w:rsid w:val="00293FA2"/>
    <w:rsid w:val="002953E5"/>
    <w:rsid w:val="00295643"/>
    <w:rsid w:val="002959BE"/>
    <w:rsid w:val="00296015"/>
    <w:rsid w:val="00296730"/>
    <w:rsid w:val="00296B3A"/>
    <w:rsid w:val="002974F9"/>
    <w:rsid w:val="002A04B7"/>
    <w:rsid w:val="002A0922"/>
    <w:rsid w:val="002A1D7C"/>
    <w:rsid w:val="002A231A"/>
    <w:rsid w:val="002A440F"/>
    <w:rsid w:val="002A467E"/>
    <w:rsid w:val="002A4C1A"/>
    <w:rsid w:val="002A67EE"/>
    <w:rsid w:val="002B054E"/>
    <w:rsid w:val="002B110C"/>
    <w:rsid w:val="002B3DF7"/>
    <w:rsid w:val="002B4B53"/>
    <w:rsid w:val="002B5C44"/>
    <w:rsid w:val="002B6E03"/>
    <w:rsid w:val="002B74A9"/>
    <w:rsid w:val="002C1985"/>
    <w:rsid w:val="002C1CA2"/>
    <w:rsid w:val="002C3291"/>
    <w:rsid w:val="002C35DD"/>
    <w:rsid w:val="002C3FD4"/>
    <w:rsid w:val="002C47EA"/>
    <w:rsid w:val="002C57B7"/>
    <w:rsid w:val="002C642B"/>
    <w:rsid w:val="002D0A04"/>
    <w:rsid w:val="002D1E18"/>
    <w:rsid w:val="002D36FA"/>
    <w:rsid w:val="002D3F43"/>
    <w:rsid w:val="002D54AA"/>
    <w:rsid w:val="002D5649"/>
    <w:rsid w:val="002D7AB2"/>
    <w:rsid w:val="002E17FE"/>
    <w:rsid w:val="002E28C2"/>
    <w:rsid w:val="002E2AB9"/>
    <w:rsid w:val="002E2B33"/>
    <w:rsid w:val="002E44A0"/>
    <w:rsid w:val="002E48FF"/>
    <w:rsid w:val="002E5208"/>
    <w:rsid w:val="002E7267"/>
    <w:rsid w:val="002E7DCB"/>
    <w:rsid w:val="002F1ED0"/>
    <w:rsid w:val="002F213B"/>
    <w:rsid w:val="002F3B3D"/>
    <w:rsid w:val="002F48BB"/>
    <w:rsid w:val="002F4A9C"/>
    <w:rsid w:val="002F6918"/>
    <w:rsid w:val="002F7438"/>
    <w:rsid w:val="002F78CA"/>
    <w:rsid w:val="0030012D"/>
    <w:rsid w:val="003007D6"/>
    <w:rsid w:val="0030096D"/>
    <w:rsid w:val="00301A5B"/>
    <w:rsid w:val="003042C4"/>
    <w:rsid w:val="00305761"/>
    <w:rsid w:val="003068EB"/>
    <w:rsid w:val="00310D9F"/>
    <w:rsid w:val="00312195"/>
    <w:rsid w:val="00312784"/>
    <w:rsid w:val="00313AA8"/>
    <w:rsid w:val="00314881"/>
    <w:rsid w:val="00316144"/>
    <w:rsid w:val="00317618"/>
    <w:rsid w:val="0031768C"/>
    <w:rsid w:val="00317D7D"/>
    <w:rsid w:val="0032041A"/>
    <w:rsid w:val="0032291B"/>
    <w:rsid w:val="00322A98"/>
    <w:rsid w:val="00323F87"/>
    <w:rsid w:val="0032488B"/>
    <w:rsid w:val="00324A26"/>
    <w:rsid w:val="003269BC"/>
    <w:rsid w:val="00326E41"/>
    <w:rsid w:val="00326F75"/>
    <w:rsid w:val="003276A9"/>
    <w:rsid w:val="00327F75"/>
    <w:rsid w:val="00330CB1"/>
    <w:rsid w:val="003312AC"/>
    <w:rsid w:val="003316D5"/>
    <w:rsid w:val="00332980"/>
    <w:rsid w:val="003342F9"/>
    <w:rsid w:val="003343BF"/>
    <w:rsid w:val="00334C9B"/>
    <w:rsid w:val="003350BB"/>
    <w:rsid w:val="0033563F"/>
    <w:rsid w:val="0033572B"/>
    <w:rsid w:val="00336AC8"/>
    <w:rsid w:val="003370F1"/>
    <w:rsid w:val="00337ACF"/>
    <w:rsid w:val="00340358"/>
    <w:rsid w:val="003422FE"/>
    <w:rsid w:val="00342C55"/>
    <w:rsid w:val="00342F02"/>
    <w:rsid w:val="0034361A"/>
    <w:rsid w:val="00343AD2"/>
    <w:rsid w:val="00344123"/>
    <w:rsid w:val="00344245"/>
    <w:rsid w:val="00344C91"/>
    <w:rsid w:val="0034607C"/>
    <w:rsid w:val="00346EC0"/>
    <w:rsid w:val="00346F1C"/>
    <w:rsid w:val="00350C84"/>
    <w:rsid w:val="00352007"/>
    <w:rsid w:val="00352DBA"/>
    <w:rsid w:val="00353192"/>
    <w:rsid w:val="00354484"/>
    <w:rsid w:val="0035499F"/>
    <w:rsid w:val="003554EC"/>
    <w:rsid w:val="00355ED4"/>
    <w:rsid w:val="0035631C"/>
    <w:rsid w:val="00357984"/>
    <w:rsid w:val="003612B3"/>
    <w:rsid w:val="003613F8"/>
    <w:rsid w:val="003616EB"/>
    <w:rsid w:val="00361E38"/>
    <w:rsid w:val="00362A3F"/>
    <w:rsid w:val="00363CBC"/>
    <w:rsid w:val="003642C5"/>
    <w:rsid w:val="0036438F"/>
    <w:rsid w:val="00364598"/>
    <w:rsid w:val="00364607"/>
    <w:rsid w:val="00364B08"/>
    <w:rsid w:val="00366269"/>
    <w:rsid w:val="00367C03"/>
    <w:rsid w:val="00370654"/>
    <w:rsid w:val="00370EC0"/>
    <w:rsid w:val="00372E08"/>
    <w:rsid w:val="00372F7D"/>
    <w:rsid w:val="003744A8"/>
    <w:rsid w:val="00374801"/>
    <w:rsid w:val="003764C0"/>
    <w:rsid w:val="00376B8A"/>
    <w:rsid w:val="00376CB4"/>
    <w:rsid w:val="00377788"/>
    <w:rsid w:val="003811B6"/>
    <w:rsid w:val="00381566"/>
    <w:rsid w:val="00381C63"/>
    <w:rsid w:val="00381DB2"/>
    <w:rsid w:val="00382630"/>
    <w:rsid w:val="00383A7B"/>
    <w:rsid w:val="003857A4"/>
    <w:rsid w:val="00385806"/>
    <w:rsid w:val="003866EF"/>
    <w:rsid w:val="003873A6"/>
    <w:rsid w:val="00387C1D"/>
    <w:rsid w:val="00390E13"/>
    <w:rsid w:val="00391B60"/>
    <w:rsid w:val="0039204D"/>
    <w:rsid w:val="0039234A"/>
    <w:rsid w:val="00392A25"/>
    <w:rsid w:val="0039335C"/>
    <w:rsid w:val="00393C1F"/>
    <w:rsid w:val="00393CB3"/>
    <w:rsid w:val="00393CC5"/>
    <w:rsid w:val="00394DF3"/>
    <w:rsid w:val="0039509C"/>
    <w:rsid w:val="003952FD"/>
    <w:rsid w:val="00395A82"/>
    <w:rsid w:val="00396601"/>
    <w:rsid w:val="00396F44"/>
    <w:rsid w:val="003A1EC9"/>
    <w:rsid w:val="003A4B69"/>
    <w:rsid w:val="003A65A2"/>
    <w:rsid w:val="003A770C"/>
    <w:rsid w:val="003B153A"/>
    <w:rsid w:val="003B18B3"/>
    <w:rsid w:val="003B25AB"/>
    <w:rsid w:val="003B27DF"/>
    <w:rsid w:val="003B343A"/>
    <w:rsid w:val="003B686A"/>
    <w:rsid w:val="003B6870"/>
    <w:rsid w:val="003B7162"/>
    <w:rsid w:val="003C052A"/>
    <w:rsid w:val="003C084B"/>
    <w:rsid w:val="003C3B1E"/>
    <w:rsid w:val="003C3EC8"/>
    <w:rsid w:val="003C6378"/>
    <w:rsid w:val="003D0195"/>
    <w:rsid w:val="003D2918"/>
    <w:rsid w:val="003D3844"/>
    <w:rsid w:val="003D4CED"/>
    <w:rsid w:val="003D53BB"/>
    <w:rsid w:val="003D7E8D"/>
    <w:rsid w:val="003E0406"/>
    <w:rsid w:val="003E2A1B"/>
    <w:rsid w:val="003E41ED"/>
    <w:rsid w:val="003E545C"/>
    <w:rsid w:val="003E6CB3"/>
    <w:rsid w:val="003E7396"/>
    <w:rsid w:val="003E752D"/>
    <w:rsid w:val="003F0598"/>
    <w:rsid w:val="003F0A0E"/>
    <w:rsid w:val="003F363F"/>
    <w:rsid w:val="003F3AE6"/>
    <w:rsid w:val="003F4E41"/>
    <w:rsid w:val="003F5384"/>
    <w:rsid w:val="003F557F"/>
    <w:rsid w:val="003F5D61"/>
    <w:rsid w:val="003F6491"/>
    <w:rsid w:val="003F6A95"/>
    <w:rsid w:val="003F74BC"/>
    <w:rsid w:val="00400C46"/>
    <w:rsid w:val="004032AC"/>
    <w:rsid w:val="004065C3"/>
    <w:rsid w:val="004073BC"/>
    <w:rsid w:val="00407D22"/>
    <w:rsid w:val="00411B31"/>
    <w:rsid w:val="00411EA5"/>
    <w:rsid w:val="00412BD6"/>
    <w:rsid w:val="00412D9F"/>
    <w:rsid w:val="004140C4"/>
    <w:rsid w:val="00415095"/>
    <w:rsid w:val="00415E89"/>
    <w:rsid w:val="0041641D"/>
    <w:rsid w:val="00417218"/>
    <w:rsid w:val="00417812"/>
    <w:rsid w:val="00421113"/>
    <w:rsid w:val="004224D5"/>
    <w:rsid w:val="00422865"/>
    <w:rsid w:val="00424176"/>
    <w:rsid w:val="00424932"/>
    <w:rsid w:val="00425187"/>
    <w:rsid w:val="004258C1"/>
    <w:rsid w:val="00427138"/>
    <w:rsid w:val="0043029A"/>
    <w:rsid w:val="00430D07"/>
    <w:rsid w:val="00430EF8"/>
    <w:rsid w:val="00431606"/>
    <w:rsid w:val="004320AB"/>
    <w:rsid w:val="00432471"/>
    <w:rsid w:val="0043278F"/>
    <w:rsid w:val="004348B8"/>
    <w:rsid w:val="0043526C"/>
    <w:rsid w:val="00436924"/>
    <w:rsid w:val="004369C2"/>
    <w:rsid w:val="00440046"/>
    <w:rsid w:val="0044008F"/>
    <w:rsid w:val="00440F7F"/>
    <w:rsid w:val="004415C1"/>
    <w:rsid w:val="00441EA9"/>
    <w:rsid w:val="00444AA1"/>
    <w:rsid w:val="00445765"/>
    <w:rsid w:val="004547AA"/>
    <w:rsid w:val="00455DAC"/>
    <w:rsid w:val="004573F1"/>
    <w:rsid w:val="00457A06"/>
    <w:rsid w:val="004608F4"/>
    <w:rsid w:val="00460C5F"/>
    <w:rsid w:val="0046316F"/>
    <w:rsid w:val="004637E2"/>
    <w:rsid w:val="00464564"/>
    <w:rsid w:val="004647D7"/>
    <w:rsid w:val="00470232"/>
    <w:rsid w:val="00472421"/>
    <w:rsid w:val="00472429"/>
    <w:rsid w:val="004770AA"/>
    <w:rsid w:val="004776E0"/>
    <w:rsid w:val="00477FEE"/>
    <w:rsid w:val="0048034B"/>
    <w:rsid w:val="00481D81"/>
    <w:rsid w:val="004837EF"/>
    <w:rsid w:val="0048428A"/>
    <w:rsid w:val="00485102"/>
    <w:rsid w:val="0048584C"/>
    <w:rsid w:val="004863DC"/>
    <w:rsid w:val="00486D07"/>
    <w:rsid w:val="004878BE"/>
    <w:rsid w:val="00490BD3"/>
    <w:rsid w:val="00492A2B"/>
    <w:rsid w:val="00493021"/>
    <w:rsid w:val="00496506"/>
    <w:rsid w:val="00496A6D"/>
    <w:rsid w:val="00497BD8"/>
    <w:rsid w:val="004A0CF8"/>
    <w:rsid w:val="004A19CC"/>
    <w:rsid w:val="004A2077"/>
    <w:rsid w:val="004A2D07"/>
    <w:rsid w:val="004A32BF"/>
    <w:rsid w:val="004A37BD"/>
    <w:rsid w:val="004A3A88"/>
    <w:rsid w:val="004A5439"/>
    <w:rsid w:val="004A59F9"/>
    <w:rsid w:val="004A6839"/>
    <w:rsid w:val="004B0B1C"/>
    <w:rsid w:val="004B1E44"/>
    <w:rsid w:val="004B2049"/>
    <w:rsid w:val="004B309F"/>
    <w:rsid w:val="004B42F5"/>
    <w:rsid w:val="004B4D13"/>
    <w:rsid w:val="004B59DD"/>
    <w:rsid w:val="004B69DF"/>
    <w:rsid w:val="004B72DC"/>
    <w:rsid w:val="004C0969"/>
    <w:rsid w:val="004C0CEF"/>
    <w:rsid w:val="004C5799"/>
    <w:rsid w:val="004C5FF4"/>
    <w:rsid w:val="004C643F"/>
    <w:rsid w:val="004C70CB"/>
    <w:rsid w:val="004C7F9C"/>
    <w:rsid w:val="004D133E"/>
    <w:rsid w:val="004D4222"/>
    <w:rsid w:val="004D4F41"/>
    <w:rsid w:val="004D565C"/>
    <w:rsid w:val="004D5791"/>
    <w:rsid w:val="004D6AB4"/>
    <w:rsid w:val="004D7A43"/>
    <w:rsid w:val="004E22CE"/>
    <w:rsid w:val="004E3A79"/>
    <w:rsid w:val="004E3AAF"/>
    <w:rsid w:val="004E5108"/>
    <w:rsid w:val="004E5B8B"/>
    <w:rsid w:val="004F0033"/>
    <w:rsid w:val="004F089F"/>
    <w:rsid w:val="004F09D3"/>
    <w:rsid w:val="004F0DA6"/>
    <w:rsid w:val="004F17DD"/>
    <w:rsid w:val="004F1F17"/>
    <w:rsid w:val="004F3BAC"/>
    <w:rsid w:val="004F4D1B"/>
    <w:rsid w:val="004F5BB9"/>
    <w:rsid w:val="004F652F"/>
    <w:rsid w:val="004F6988"/>
    <w:rsid w:val="004F70A5"/>
    <w:rsid w:val="004F7317"/>
    <w:rsid w:val="00501441"/>
    <w:rsid w:val="005015F7"/>
    <w:rsid w:val="00501D3E"/>
    <w:rsid w:val="005030C4"/>
    <w:rsid w:val="0050439D"/>
    <w:rsid w:val="00504CF2"/>
    <w:rsid w:val="005071B3"/>
    <w:rsid w:val="00507E16"/>
    <w:rsid w:val="0051032B"/>
    <w:rsid w:val="005112DD"/>
    <w:rsid w:val="00512FEB"/>
    <w:rsid w:val="00513A23"/>
    <w:rsid w:val="005147D4"/>
    <w:rsid w:val="0051501D"/>
    <w:rsid w:val="005172AE"/>
    <w:rsid w:val="00520ACD"/>
    <w:rsid w:val="00520BE6"/>
    <w:rsid w:val="0052317F"/>
    <w:rsid w:val="0052425B"/>
    <w:rsid w:val="00524BBC"/>
    <w:rsid w:val="00526186"/>
    <w:rsid w:val="0052663B"/>
    <w:rsid w:val="00526C9A"/>
    <w:rsid w:val="0052746D"/>
    <w:rsid w:val="00527C0A"/>
    <w:rsid w:val="00527D13"/>
    <w:rsid w:val="00532698"/>
    <w:rsid w:val="00532FDE"/>
    <w:rsid w:val="005344AF"/>
    <w:rsid w:val="0053477E"/>
    <w:rsid w:val="0053654C"/>
    <w:rsid w:val="00536640"/>
    <w:rsid w:val="0053730D"/>
    <w:rsid w:val="0054175F"/>
    <w:rsid w:val="00541905"/>
    <w:rsid w:val="00541AB6"/>
    <w:rsid w:val="00541D74"/>
    <w:rsid w:val="00542974"/>
    <w:rsid w:val="0054313C"/>
    <w:rsid w:val="0054356D"/>
    <w:rsid w:val="005439F6"/>
    <w:rsid w:val="00545201"/>
    <w:rsid w:val="00546698"/>
    <w:rsid w:val="00550139"/>
    <w:rsid w:val="005512F2"/>
    <w:rsid w:val="00551989"/>
    <w:rsid w:val="005520D1"/>
    <w:rsid w:val="00553335"/>
    <w:rsid w:val="00553E58"/>
    <w:rsid w:val="00553EE9"/>
    <w:rsid w:val="005551C3"/>
    <w:rsid w:val="0055530B"/>
    <w:rsid w:val="005574ED"/>
    <w:rsid w:val="00557633"/>
    <w:rsid w:val="00557D5F"/>
    <w:rsid w:val="0056004C"/>
    <w:rsid w:val="00561999"/>
    <w:rsid w:val="00562BF4"/>
    <w:rsid w:val="00564532"/>
    <w:rsid w:val="00566FCD"/>
    <w:rsid w:val="00570ED3"/>
    <w:rsid w:val="00571410"/>
    <w:rsid w:val="00571600"/>
    <w:rsid w:val="00571D74"/>
    <w:rsid w:val="00571FD2"/>
    <w:rsid w:val="005725FE"/>
    <w:rsid w:val="00573D6D"/>
    <w:rsid w:val="005756C5"/>
    <w:rsid w:val="00575FB4"/>
    <w:rsid w:val="005761CF"/>
    <w:rsid w:val="0057633C"/>
    <w:rsid w:val="00576E41"/>
    <w:rsid w:val="00581640"/>
    <w:rsid w:val="00582B9C"/>
    <w:rsid w:val="0058381C"/>
    <w:rsid w:val="00585B1F"/>
    <w:rsid w:val="005862BA"/>
    <w:rsid w:val="00586D60"/>
    <w:rsid w:val="0058741B"/>
    <w:rsid w:val="00587875"/>
    <w:rsid w:val="00587C6B"/>
    <w:rsid w:val="0059101C"/>
    <w:rsid w:val="0059133A"/>
    <w:rsid w:val="00591F0E"/>
    <w:rsid w:val="005920A5"/>
    <w:rsid w:val="00592341"/>
    <w:rsid w:val="0059253D"/>
    <w:rsid w:val="00593037"/>
    <w:rsid w:val="00593C0A"/>
    <w:rsid w:val="0059458C"/>
    <w:rsid w:val="0059463B"/>
    <w:rsid w:val="005947A1"/>
    <w:rsid w:val="00594E93"/>
    <w:rsid w:val="00594EBC"/>
    <w:rsid w:val="00595802"/>
    <w:rsid w:val="005A05DB"/>
    <w:rsid w:val="005A1A1A"/>
    <w:rsid w:val="005A26DA"/>
    <w:rsid w:val="005A3334"/>
    <w:rsid w:val="005A355E"/>
    <w:rsid w:val="005A4100"/>
    <w:rsid w:val="005A46E2"/>
    <w:rsid w:val="005A4A85"/>
    <w:rsid w:val="005A5536"/>
    <w:rsid w:val="005A61AB"/>
    <w:rsid w:val="005A778B"/>
    <w:rsid w:val="005A7BC2"/>
    <w:rsid w:val="005A7E30"/>
    <w:rsid w:val="005B020B"/>
    <w:rsid w:val="005B1754"/>
    <w:rsid w:val="005B1A2B"/>
    <w:rsid w:val="005B36C8"/>
    <w:rsid w:val="005B3C26"/>
    <w:rsid w:val="005B4E07"/>
    <w:rsid w:val="005B5A01"/>
    <w:rsid w:val="005B6B75"/>
    <w:rsid w:val="005B7A97"/>
    <w:rsid w:val="005C0464"/>
    <w:rsid w:val="005C0F50"/>
    <w:rsid w:val="005C1571"/>
    <w:rsid w:val="005C167F"/>
    <w:rsid w:val="005C1F00"/>
    <w:rsid w:val="005C23B9"/>
    <w:rsid w:val="005C31DF"/>
    <w:rsid w:val="005C46BB"/>
    <w:rsid w:val="005C5646"/>
    <w:rsid w:val="005C5FE1"/>
    <w:rsid w:val="005C64FC"/>
    <w:rsid w:val="005C766C"/>
    <w:rsid w:val="005D1014"/>
    <w:rsid w:val="005D1213"/>
    <w:rsid w:val="005D12A8"/>
    <w:rsid w:val="005D1C17"/>
    <w:rsid w:val="005D2060"/>
    <w:rsid w:val="005D22E1"/>
    <w:rsid w:val="005D4C1F"/>
    <w:rsid w:val="005D5D8E"/>
    <w:rsid w:val="005D6421"/>
    <w:rsid w:val="005D6A39"/>
    <w:rsid w:val="005D6CBD"/>
    <w:rsid w:val="005E0957"/>
    <w:rsid w:val="005E14F3"/>
    <w:rsid w:val="005E1772"/>
    <w:rsid w:val="005E2B82"/>
    <w:rsid w:val="005E5539"/>
    <w:rsid w:val="005E76E3"/>
    <w:rsid w:val="005F0787"/>
    <w:rsid w:val="005F2EF1"/>
    <w:rsid w:val="005F330D"/>
    <w:rsid w:val="005F3515"/>
    <w:rsid w:val="005F36A1"/>
    <w:rsid w:val="005F36D7"/>
    <w:rsid w:val="005F4469"/>
    <w:rsid w:val="005F45FC"/>
    <w:rsid w:val="005F4725"/>
    <w:rsid w:val="005F4F30"/>
    <w:rsid w:val="005F55B7"/>
    <w:rsid w:val="005F6DC4"/>
    <w:rsid w:val="005F7253"/>
    <w:rsid w:val="005F7737"/>
    <w:rsid w:val="006016F3"/>
    <w:rsid w:val="006047EE"/>
    <w:rsid w:val="006064E0"/>
    <w:rsid w:val="00607437"/>
    <w:rsid w:val="00607B69"/>
    <w:rsid w:val="00607C23"/>
    <w:rsid w:val="00607C69"/>
    <w:rsid w:val="0061037D"/>
    <w:rsid w:val="0061075C"/>
    <w:rsid w:val="00613279"/>
    <w:rsid w:val="00613AC3"/>
    <w:rsid w:val="00613EA6"/>
    <w:rsid w:val="0061443A"/>
    <w:rsid w:val="00616A2D"/>
    <w:rsid w:val="00620855"/>
    <w:rsid w:val="00620B84"/>
    <w:rsid w:val="00620FDA"/>
    <w:rsid w:val="0062156C"/>
    <w:rsid w:val="00622767"/>
    <w:rsid w:val="00622CF0"/>
    <w:rsid w:val="00623322"/>
    <w:rsid w:val="006243FF"/>
    <w:rsid w:val="00624D09"/>
    <w:rsid w:val="00626161"/>
    <w:rsid w:val="0062646F"/>
    <w:rsid w:val="0062763F"/>
    <w:rsid w:val="00630A42"/>
    <w:rsid w:val="00631D78"/>
    <w:rsid w:val="00632C9F"/>
    <w:rsid w:val="00633CEC"/>
    <w:rsid w:val="00634DA6"/>
    <w:rsid w:val="00635251"/>
    <w:rsid w:val="00635802"/>
    <w:rsid w:val="00636104"/>
    <w:rsid w:val="0063751E"/>
    <w:rsid w:val="00642AE1"/>
    <w:rsid w:val="00642D24"/>
    <w:rsid w:val="006439AA"/>
    <w:rsid w:val="00645D48"/>
    <w:rsid w:val="00645F3D"/>
    <w:rsid w:val="00646DED"/>
    <w:rsid w:val="0064715F"/>
    <w:rsid w:val="0065099C"/>
    <w:rsid w:val="00650B15"/>
    <w:rsid w:val="00651CF8"/>
    <w:rsid w:val="00653D87"/>
    <w:rsid w:val="0065445B"/>
    <w:rsid w:val="006554BA"/>
    <w:rsid w:val="006554F9"/>
    <w:rsid w:val="0065658F"/>
    <w:rsid w:val="00656618"/>
    <w:rsid w:val="0065675F"/>
    <w:rsid w:val="006568CE"/>
    <w:rsid w:val="00656991"/>
    <w:rsid w:val="00660C79"/>
    <w:rsid w:val="00661157"/>
    <w:rsid w:val="00663854"/>
    <w:rsid w:val="00663EB3"/>
    <w:rsid w:val="00664212"/>
    <w:rsid w:val="00664AB9"/>
    <w:rsid w:val="00665748"/>
    <w:rsid w:val="006658DE"/>
    <w:rsid w:val="00665ED1"/>
    <w:rsid w:val="00665F07"/>
    <w:rsid w:val="00666E91"/>
    <w:rsid w:val="00667502"/>
    <w:rsid w:val="00667A98"/>
    <w:rsid w:val="00667ADB"/>
    <w:rsid w:val="00671E68"/>
    <w:rsid w:val="00672FA6"/>
    <w:rsid w:val="00673239"/>
    <w:rsid w:val="00674233"/>
    <w:rsid w:val="00674A8B"/>
    <w:rsid w:val="00674B6C"/>
    <w:rsid w:val="00675556"/>
    <w:rsid w:val="006759C4"/>
    <w:rsid w:val="00676989"/>
    <w:rsid w:val="00677CD7"/>
    <w:rsid w:val="00680727"/>
    <w:rsid w:val="00681755"/>
    <w:rsid w:val="0068398B"/>
    <w:rsid w:val="006840CD"/>
    <w:rsid w:val="00684C37"/>
    <w:rsid w:val="0068515D"/>
    <w:rsid w:val="006866FF"/>
    <w:rsid w:val="00687685"/>
    <w:rsid w:val="006904B8"/>
    <w:rsid w:val="00691700"/>
    <w:rsid w:val="00694433"/>
    <w:rsid w:val="006944E2"/>
    <w:rsid w:val="00696AB2"/>
    <w:rsid w:val="006A03CB"/>
    <w:rsid w:val="006A2289"/>
    <w:rsid w:val="006A308D"/>
    <w:rsid w:val="006A33E9"/>
    <w:rsid w:val="006A409A"/>
    <w:rsid w:val="006A49EE"/>
    <w:rsid w:val="006A4E38"/>
    <w:rsid w:val="006B09AB"/>
    <w:rsid w:val="006B0D4A"/>
    <w:rsid w:val="006B23BB"/>
    <w:rsid w:val="006B365A"/>
    <w:rsid w:val="006B4573"/>
    <w:rsid w:val="006B4A7E"/>
    <w:rsid w:val="006B4FA6"/>
    <w:rsid w:val="006B7A9E"/>
    <w:rsid w:val="006B7F82"/>
    <w:rsid w:val="006C12D5"/>
    <w:rsid w:val="006C36DF"/>
    <w:rsid w:val="006C3784"/>
    <w:rsid w:val="006C58EF"/>
    <w:rsid w:val="006C65B3"/>
    <w:rsid w:val="006C6A66"/>
    <w:rsid w:val="006C6ED2"/>
    <w:rsid w:val="006D0C35"/>
    <w:rsid w:val="006D11A4"/>
    <w:rsid w:val="006D16CE"/>
    <w:rsid w:val="006D24EB"/>
    <w:rsid w:val="006D2ACC"/>
    <w:rsid w:val="006D5C04"/>
    <w:rsid w:val="006D6517"/>
    <w:rsid w:val="006D6872"/>
    <w:rsid w:val="006D743C"/>
    <w:rsid w:val="006D7741"/>
    <w:rsid w:val="006D77BF"/>
    <w:rsid w:val="006D7CF9"/>
    <w:rsid w:val="006D7FC3"/>
    <w:rsid w:val="006E0278"/>
    <w:rsid w:val="006E085C"/>
    <w:rsid w:val="006E1354"/>
    <w:rsid w:val="006E1409"/>
    <w:rsid w:val="006E1A64"/>
    <w:rsid w:val="006E3CA0"/>
    <w:rsid w:val="006E3EA8"/>
    <w:rsid w:val="006E3FE2"/>
    <w:rsid w:val="006E6AA6"/>
    <w:rsid w:val="006E6D8A"/>
    <w:rsid w:val="006E7241"/>
    <w:rsid w:val="006F0B7E"/>
    <w:rsid w:val="006F0BC1"/>
    <w:rsid w:val="006F1DAF"/>
    <w:rsid w:val="006F2674"/>
    <w:rsid w:val="006F47A7"/>
    <w:rsid w:val="006F4FAC"/>
    <w:rsid w:val="006F6BFF"/>
    <w:rsid w:val="006F6D15"/>
    <w:rsid w:val="006F6F08"/>
    <w:rsid w:val="007002C3"/>
    <w:rsid w:val="00700A89"/>
    <w:rsid w:val="0070143B"/>
    <w:rsid w:val="00703EAE"/>
    <w:rsid w:val="007040BC"/>
    <w:rsid w:val="0070482D"/>
    <w:rsid w:val="00704C84"/>
    <w:rsid w:val="007058E2"/>
    <w:rsid w:val="00706FB1"/>
    <w:rsid w:val="00711797"/>
    <w:rsid w:val="00711D50"/>
    <w:rsid w:val="007121D6"/>
    <w:rsid w:val="00712736"/>
    <w:rsid w:val="00712DE4"/>
    <w:rsid w:val="007161CA"/>
    <w:rsid w:val="0072014B"/>
    <w:rsid w:val="007209CB"/>
    <w:rsid w:val="00721049"/>
    <w:rsid w:val="007225D8"/>
    <w:rsid w:val="00722943"/>
    <w:rsid w:val="0072386E"/>
    <w:rsid w:val="00723982"/>
    <w:rsid w:val="00726951"/>
    <w:rsid w:val="0073100A"/>
    <w:rsid w:val="00731138"/>
    <w:rsid w:val="00731956"/>
    <w:rsid w:val="0073292F"/>
    <w:rsid w:val="00733BD6"/>
    <w:rsid w:val="00733FAD"/>
    <w:rsid w:val="00734263"/>
    <w:rsid w:val="00735619"/>
    <w:rsid w:val="00736849"/>
    <w:rsid w:val="00736BD6"/>
    <w:rsid w:val="00737091"/>
    <w:rsid w:val="00737C78"/>
    <w:rsid w:val="00737DF4"/>
    <w:rsid w:val="007402F2"/>
    <w:rsid w:val="007410CD"/>
    <w:rsid w:val="00743D35"/>
    <w:rsid w:val="0074559F"/>
    <w:rsid w:val="007463E5"/>
    <w:rsid w:val="0074708D"/>
    <w:rsid w:val="007472F0"/>
    <w:rsid w:val="00752103"/>
    <w:rsid w:val="0075266B"/>
    <w:rsid w:val="00752A96"/>
    <w:rsid w:val="007535EF"/>
    <w:rsid w:val="007539FB"/>
    <w:rsid w:val="00754FB7"/>
    <w:rsid w:val="00756CC6"/>
    <w:rsid w:val="007607FE"/>
    <w:rsid w:val="00762D5E"/>
    <w:rsid w:val="00763B17"/>
    <w:rsid w:val="00764C80"/>
    <w:rsid w:val="007652E6"/>
    <w:rsid w:val="00765C5F"/>
    <w:rsid w:val="00765ED3"/>
    <w:rsid w:val="00767984"/>
    <w:rsid w:val="0077075E"/>
    <w:rsid w:val="007734C3"/>
    <w:rsid w:val="00773C74"/>
    <w:rsid w:val="00773CAD"/>
    <w:rsid w:val="007741E7"/>
    <w:rsid w:val="00774265"/>
    <w:rsid w:val="00774D59"/>
    <w:rsid w:val="0077523D"/>
    <w:rsid w:val="00775FD6"/>
    <w:rsid w:val="00777070"/>
    <w:rsid w:val="00777204"/>
    <w:rsid w:val="0077744D"/>
    <w:rsid w:val="007776B3"/>
    <w:rsid w:val="007813DA"/>
    <w:rsid w:val="00781508"/>
    <w:rsid w:val="00782085"/>
    <w:rsid w:val="00783E89"/>
    <w:rsid w:val="00784265"/>
    <w:rsid w:val="00784D4E"/>
    <w:rsid w:val="0078620A"/>
    <w:rsid w:val="00790E31"/>
    <w:rsid w:val="00791BC1"/>
    <w:rsid w:val="0079223A"/>
    <w:rsid w:val="00793020"/>
    <w:rsid w:val="00793788"/>
    <w:rsid w:val="00795D9E"/>
    <w:rsid w:val="00796169"/>
    <w:rsid w:val="00796BDE"/>
    <w:rsid w:val="00796F29"/>
    <w:rsid w:val="007976BA"/>
    <w:rsid w:val="00797803"/>
    <w:rsid w:val="007A2404"/>
    <w:rsid w:val="007A34EC"/>
    <w:rsid w:val="007A3813"/>
    <w:rsid w:val="007A398C"/>
    <w:rsid w:val="007A4390"/>
    <w:rsid w:val="007A4EF1"/>
    <w:rsid w:val="007A5712"/>
    <w:rsid w:val="007A645E"/>
    <w:rsid w:val="007A652F"/>
    <w:rsid w:val="007A6546"/>
    <w:rsid w:val="007A7F2D"/>
    <w:rsid w:val="007B08A6"/>
    <w:rsid w:val="007B1128"/>
    <w:rsid w:val="007B2C61"/>
    <w:rsid w:val="007B2C6F"/>
    <w:rsid w:val="007B3629"/>
    <w:rsid w:val="007B3ED0"/>
    <w:rsid w:val="007B3F13"/>
    <w:rsid w:val="007B4CD8"/>
    <w:rsid w:val="007B6277"/>
    <w:rsid w:val="007B63A3"/>
    <w:rsid w:val="007B6596"/>
    <w:rsid w:val="007B6761"/>
    <w:rsid w:val="007B6EB9"/>
    <w:rsid w:val="007C048B"/>
    <w:rsid w:val="007C085C"/>
    <w:rsid w:val="007C1B2A"/>
    <w:rsid w:val="007C2309"/>
    <w:rsid w:val="007C3277"/>
    <w:rsid w:val="007C3F12"/>
    <w:rsid w:val="007C4EF9"/>
    <w:rsid w:val="007C4F71"/>
    <w:rsid w:val="007D0AC8"/>
    <w:rsid w:val="007D11A5"/>
    <w:rsid w:val="007D3426"/>
    <w:rsid w:val="007D3545"/>
    <w:rsid w:val="007D3CB9"/>
    <w:rsid w:val="007D403C"/>
    <w:rsid w:val="007D441B"/>
    <w:rsid w:val="007D748C"/>
    <w:rsid w:val="007D74E3"/>
    <w:rsid w:val="007E0E70"/>
    <w:rsid w:val="007E1ACE"/>
    <w:rsid w:val="007E3933"/>
    <w:rsid w:val="007E5F45"/>
    <w:rsid w:val="007E7725"/>
    <w:rsid w:val="007F0385"/>
    <w:rsid w:val="007F14F5"/>
    <w:rsid w:val="007F181E"/>
    <w:rsid w:val="007F1F8B"/>
    <w:rsid w:val="007F26B4"/>
    <w:rsid w:val="007F343E"/>
    <w:rsid w:val="007F4E10"/>
    <w:rsid w:val="007F5060"/>
    <w:rsid w:val="007F56DF"/>
    <w:rsid w:val="007F5D9E"/>
    <w:rsid w:val="007F7090"/>
    <w:rsid w:val="007F7A77"/>
    <w:rsid w:val="00801105"/>
    <w:rsid w:val="00801F34"/>
    <w:rsid w:val="008041AF"/>
    <w:rsid w:val="00805751"/>
    <w:rsid w:val="008101DA"/>
    <w:rsid w:val="00813D10"/>
    <w:rsid w:val="00816578"/>
    <w:rsid w:val="008171E3"/>
    <w:rsid w:val="00817672"/>
    <w:rsid w:val="00821EB7"/>
    <w:rsid w:val="0082292A"/>
    <w:rsid w:val="00822E88"/>
    <w:rsid w:val="00823616"/>
    <w:rsid w:val="00823AA6"/>
    <w:rsid w:val="00823B6A"/>
    <w:rsid w:val="00823DED"/>
    <w:rsid w:val="008242C7"/>
    <w:rsid w:val="008245BD"/>
    <w:rsid w:val="00824EE4"/>
    <w:rsid w:val="00824F78"/>
    <w:rsid w:val="00826BBC"/>
    <w:rsid w:val="00827EFF"/>
    <w:rsid w:val="00830A1F"/>
    <w:rsid w:val="008317FF"/>
    <w:rsid w:val="008326A9"/>
    <w:rsid w:val="00833AA0"/>
    <w:rsid w:val="00833D46"/>
    <w:rsid w:val="00833FAF"/>
    <w:rsid w:val="00834669"/>
    <w:rsid w:val="0083600C"/>
    <w:rsid w:val="00836BC4"/>
    <w:rsid w:val="008373BA"/>
    <w:rsid w:val="00840D29"/>
    <w:rsid w:val="00842009"/>
    <w:rsid w:val="00842B4B"/>
    <w:rsid w:val="00842BA8"/>
    <w:rsid w:val="00842FF5"/>
    <w:rsid w:val="008434C4"/>
    <w:rsid w:val="00850F01"/>
    <w:rsid w:val="00852212"/>
    <w:rsid w:val="00852A2C"/>
    <w:rsid w:val="00852A65"/>
    <w:rsid w:val="00852D9B"/>
    <w:rsid w:val="00854430"/>
    <w:rsid w:val="00854966"/>
    <w:rsid w:val="0085566A"/>
    <w:rsid w:val="00855B4F"/>
    <w:rsid w:val="0085665E"/>
    <w:rsid w:val="008569A3"/>
    <w:rsid w:val="00857575"/>
    <w:rsid w:val="00857B50"/>
    <w:rsid w:val="008603BF"/>
    <w:rsid w:val="0086059E"/>
    <w:rsid w:val="00861B46"/>
    <w:rsid w:val="00861E0F"/>
    <w:rsid w:val="0086341A"/>
    <w:rsid w:val="00863F14"/>
    <w:rsid w:val="008641E7"/>
    <w:rsid w:val="008660F9"/>
    <w:rsid w:val="00866FB9"/>
    <w:rsid w:val="008674B1"/>
    <w:rsid w:val="008677BB"/>
    <w:rsid w:val="00872500"/>
    <w:rsid w:val="00874083"/>
    <w:rsid w:val="00874548"/>
    <w:rsid w:val="00875434"/>
    <w:rsid w:val="008759DE"/>
    <w:rsid w:val="00875D21"/>
    <w:rsid w:val="00876012"/>
    <w:rsid w:val="00876525"/>
    <w:rsid w:val="008807EA"/>
    <w:rsid w:val="00882382"/>
    <w:rsid w:val="00885F7E"/>
    <w:rsid w:val="00886451"/>
    <w:rsid w:val="00890A48"/>
    <w:rsid w:val="008912FE"/>
    <w:rsid w:val="00891505"/>
    <w:rsid w:val="008915C7"/>
    <w:rsid w:val="00892EC6"/>
    <w:rsid w:val="00893606"/>
    <w:rsid w:val="00894CCA"/>
    <w:rsid w:val="008951EE"/>
    <w:rsid w:val="00895845"/>
    <w:rsid w:val="00896524"/>
    <w:rsid w:val="008971B9"/>
    <w:rsid w:val="008976C8"/>
    <w:rsid w:val="00897E0B"/>
    <w:rsid w:val="008A0E17"/>
    <w:rsid w:val="008A186F"/>
    <w:rsid w:val="008A4377"/>
    <w:rsid w:val="008A43E2"/>
    <w:rsid w:val="008A4B19"/>
    <w:rsid w:val="008A57B8"/>
    <w:rsid w:val="008B34D7"/>
    <w:rsid w:val="008B3500"/>
    <w:rsid w:val="008B36AF"/>
    <w:rsid w:val="008B5E28"/>
    <w:rsid w:val="008B71DD"/>
    <w:rsid w:val="008B732E"/>
    <w:rsid w:val="008C0D15"/>
    <w:rsid w:val="008C1A73"/>
    <w:rsid w:val="008C2202"/>
    <w:rsid w:val="008C2E12"/>
    <w:rsid w:val="008C2EB0"/>
    <w:rsid w:val="008C32F4"/>
    <w:rsid w:val="008C4420"/>
    <w:rsid w:val="008C5D29"/>
    <w:rsid w:val="008C7086"/>
    <w:rsid w:val="008D0108"/>
    <w:rsid w:val="008D113C"/>
    <w:rsid w:val="008D2B59"/>
    <w:rsid w:val="008D2F83"/>
    <w:rsid w:val="008D376F"/>
    <w:rsid w:val="008D37BE"/>
    <w:rsid w:val="008D4984"/>
    <w:rsid w:val="008D4DD0"/>
    <w:rsid w:val="008D53C7"/>
    <w:rsid w:val="008D737A"/>
    <w:rsid w:val="008E0EB9"/>
    <w:rsid w:val="008E146B"/>
    <w:rsid w:val="008E28EE"/>
    <w:rsid w:val="008E2C0E"/>
    <w:rsid w:val="008E347F"/>
    <w:rsid w:val="008E4120"/>
    <w:rsid w:val="008E63B3"/>
    <w:rsid w:val="008E77D2"/>
    <w:rsid w:val="008E7B2E"/>
    <w:rsid w:val="008E7E17"/>
    <w:rsid w:val="008F0CAB"/>
    <w:rsid w:val="008F129F"/>
    <w:rsid w:val="008F1F7B"/>
    <w:rsid w:val="008F6E4D"/>
    <w:rsid w:val="00900A1E"/>
    <w:rsid w:val="009011D3"/>
    <w:rsid w:val="00903AB5"/>
    <w:rsid w:val="009042BF"/>
    <w:rsid w:val="00904D12"/>
    <w:rsid w:val="009072DA"/>
    <w:rsid w:val="009072E6"/>
    <w:rsid w:val="00910B76"/>
    <w:rsid w:val="00912AAD"/>
    <w:rsid w:val="00913232"/>
    <w:rsid w:val="00914451"/>
    <w:rsid w:val="009147CC"/>
    <w:rsid w:val="00915437"/>
    <w:rsid w:val="00917BB1"/>
    <w:rsid w:val="00917D6B"/>
    <w:rsid w:val="00917DB4"/>
    <w:rsid w:val="00921211"/>
    <w:rsid w:val="00921B90"/>
    <w:rsid w:val="009256DE"/>
    <w:rsid w:val="00926631"/>
    <w:rsid w:val="009277D3"/>
    <w:rsid w:val="00931846"/>
    <w:rsid w:val="00932690"/>
    <w:rsid w:val="00933366"/>
    <w:rsid w:val="009339AB"/>
    <w:rsid w:val="00935A83"/>
    <w:rsid w:val="009368DD"/>
    <w:rsid w:val="0093752B"/>
    <w:rsid w:val="00940607"/>
    <w:rsid w:val="00941AFA"/>
    <w:rsid w:val="009443B7"/>
    <w:rsid w:val="00944C30"/>
    <w:rsid w:val="00944E79"/>
    <w:rsid w:val="00944EF4"/>
    <w:rsid w:val="00945AEE"/>
    <w:rsid w:val="00945BF6"/>
    <w:rsid w:val="00946D93"/>
    <w:rsid w:val="009505DC"/>
    <w:rsid w:val="0095156A"/>
    <w:rsid w:val="00954865"/>
    <w:rsid w:val="00954908"/>
    <w:rsid w:val="00955B25"/>
    <w:rsid w:val="00961F9F"/>
    <w:rsid w:val="009628A4"/>
    <w:rsid w:val="0096299F"/>
    <w:rsid w:val="00962DB0"/>
    <w:rsid w:val="00963ADD"/>
    <w:rsid w:val="00964560"/>
    <w:rsid w:val="0096642F"/>
    <w:rsid w:val="00970D76"/>
    <w:rsid w:val="00972657"/>
    <w:rsid w:val="0097423A"/>
    <w:rsid w:val="00974FD9"/>
    <w:rsid w:val="00975432"/>
    <w:rsid w:val="00975BFB"/>
    <w:rsid w:val="00975D21"/>
    <w:rsid w:val="00977572"/>
    <w:rsid w:val="00977F7F"/>
    <w:rsid w:val="00980531"/>
    <w:rsid w:val="00980A93"/>
    <w:rsid w:val="00985160"/>
    <w:rsid w:val="00985281"/>
    <w:rsid w:val="00985900"/>
    <w:rsid w:val="009878A8"/>
    <w:rsid w:val="0099052D"/>
    <w:rsid w:val="009912DC"/>
    <w:rsid w:val="0099149E"/>
    <w:rsid w:val="009918FF"/>
    <w:rsid w:val="0099306D"/>
    <w:rsid w:val="00993D04"/>
    <w:rsid w:val="00994613"/>
    <w:rsid w:val="00994F1D"/>
    <w:rsid w:val="00995FCB"/>
    <w:rsid w:val="009964C6"/>
    <w:rsid w:val="0099687B"/>
    <w:rsid w:val="00997660"/>
    <w:rsid w:val="00997C2A"/>
    <w:rsid w:val="009A03A5"/>
    <w:rsid w:val="009A068E"/>
    <w:rsid w:val="009A0CAE"/>
    <w:rsid w:val="009A22DA"/>
    <w:rsid w:val="009A240D"/>
    <w:rsid w:val="009A3080"/>
    <w:rsid w:val="009B17A4"/>
    <w:rsid w:val="009B3116"/>
    <w:rsid w:val="009B40E7"/>
    <w:rsid w:val="009C077D"/>
    <w:rsid w:val="009C16B3"/>
    <w:rsid w:val="009C194C"/>
    <w:rsid w:val="009C2836"/>
    <w:rsid w:val="009C3D3E"/>
    <w:rsid w:val="009C4764"/>
    <w:rsid w:val="009C4D6F"/>
    <w:rsid w:val="009C4E5D"/>
    <w:rsid w:val="009C51DF"/>
    <w:rsid w:val="009C5A0E"/>
    <w:rsid w:val="009C6C8F"/>
    <w:rsid w:val="009C6DF1"/>
    <w:rsid w:val="009D1334"/>
    <w:rsid w:val="009D1C52"/>
    <w:rsid w:val="009D1CB6"/>
    <w:rsid w:val="009D2629"/>
    <w:rsid w:val="009D4CF8"/>
    <w:rsid w:val="009D559E"/>
    <w:rsid w:val="009D778D"/>
    <w:rsid w:val="009E0B8F"/>
    <w:rsid w:val="009E22DA"/>
    <w:rsid w:val="009E2E4D"/>
    <w:rsid w:val="009E33EA"/>
    <w:rsid w:val="009E42CC"/>
    <w:rsid w:val="009E4E26"/>
    <w:rsid w:val="009E5559"/>
    <w:rsid w:val="009E5F7A"/>
    <w:rsid w:val="009F00FF"/>
    <w:rsid w:val="009F0289"/>
    <w:rsid w:val="009F2F06"/>
    <w:rsid w:val="009F4071"/>
    <w:rsid w:val="009F57C1"/>
    <w:rsid w:val="009F7F22"/>
    <w:rsid w:val="00A00CAF"/>
    <w:rsid w:val="00A02B2E"/>
    <w:rsid w:val="00A02DD4"/>
    <w:rsid w:val="00A044C9"/>
    <w:rsid w:val="00A0475A"/>
    <w:rsid w:val="00A04A10"/>
    <w:rsid w:val="00A079DE"/>
    <w:rsid w:val="00A11533"/>
    <w:rsid w:val="00A1462A"/>
    <w:rsid w:val="00A156BA"/>
    <w:rsid w:val="00A15F2B"/>
    <w:rsid w:val="00A165F3"/>
    <w:rsid w:val="00A17054"/>
    <w:rsid w:val="00A17DAC"/>
    <w:rsid w:val="00A17EBB"/>
    <w:rsid w:val="00A215BF"/>
    <w:rsid w:val="00A234DB"/>
    <w:rsid w:val="00A235F2"/>
    <w:rsid w:val="00A266BD"/>
    <w:rsid w:val="00A26751"/>
    <w:rsid w:val="00A27FEC"/>
    <w:rsid w:val="00A30F12"/>
    <w:rsid w:val="00A31521"/>
    <w:rsid w:val="00A32C1F"/>
    <w:rsid w:val="00A32D42"/>
    <w:rsid w:val="00A32E1F"/>
    <w:rsid w:val="00A34302"/>
    <w:rsid w:val="00A34D9B"/>
    <w:rsid w:val="00A356DE"/>
    <w:rsid w:val="00A36860"/>
    <w:rsid w:val="00A37CA5"/>
    <w:rsid w:val="00A40886"/>
    <w:rsid w:val="00A40E94"/>
    <w:rsid w:val="00A41B5B"/>
    <w:rsid w:val="00A42A7B"/>
    <w:rsid w:val="00A42DF9"/>
    <w:rsid w:val="00A43427"/>
    <w:rsid w:val="00A44325"/>
    <w:rsid w:val="00A45794"/>
    <w:rsid w:val="00A464C9"/>
    <w:rsid w:val="00A4684E"/>
    <w:rsid w:val="00A4735C"/>
    <w:rsid w:val="00A479DB"/>
    <w:rsid w:val="00A502FD"/>
    <w:rsid w:val="00A519B9"/>
    <w:rsid w:val="00A522AD"/>
    <w:rsid w:val="00A52C05"/>
    <w:rsid w:val="00A52C79"/>
    <w:rsid w:val="00A546C6"/>
    <w:rsid w:val="00A54EA2"/>
    <w:rsid w:val="00A552C8"/>
    <w:rsid w:val="00A55871"/>
    <w:rsid w:val="00A60C9C"/>
    <w:rsid w:val="00A62B61"/>
    <w:rsid w:val="00A63A96"/>
    <w:rsid w:val="00A6635E"/>
    <w:rsid w:val="00A66409"/>
    <w:rsid w:val="00A6655E"/>
    <w:rsid w:val="00A70CFE"/>
    <w:rsid w:val="00A72346"/>
    <w:rsid w:val="00A72867"/>
    <w:rsid w:val="00A75396"/>
    <w:rsid w:val="00A754E7"/>
    <w:rsid w:val="00A76589"/>
    <w:rsid w:val="00A7753D"/>
    <w:rsid w:val="00A82197"/>
    <w:rsid w:val="00A83D3E"/>
    <w:rsid w:val="00A85875"/>
    <w:rsid w:val="00A85F03"/>
    <w:rsid w:val="00A91784"/>
    <w:rsid w:val="00A921B2"/>
    <w:rsid w:val="00A9349C"/>
    <w:rsid w:val="00A939D3"/>
    <w:rsid w:val="00A97B1D"/>
    <w:rsid w:val="00AA0A89"/>
    <w:rsid w:val="00AA1654"/>
    <w:rsid w:val="00AA20D8"/>
    <w:rsid w:val="00AA2453"/>
    <w:rsid w:val="00AA27F5"/>
    <w:rsid w:val="00AA322A"/>
    <w:rsid w:val="00AA3E7D"/>
    <w:rsid w:val="00AB0266"/>
    <w:rsid w:val="00AB08C5"/>
    <w:rsid w:val="00AB0EFE"/>
    <w:rsid w:val="00AB29E8"/>
    <w:rsid w:val="00AB31E8"/>
    <w:rsid w:val="00AB39EA"/>
    <w:rsid w:val="00AB3B76"/>
    <w:rsid w:val="00AB40B2"/>
    <w:rsid w:val="00AB4BD9"/>
    <w:rsid w:val="00AB60BB"/>
    <w:rsid w:val="00AB7FC3"/>
    <w:rsid w:val="00AC1994"/>
    <w:rsid w:val="00AC1F5C"/>
    <w:rsid w:val="00AC2C6F"/>
    <w:rsid w:val="00AC39CC"/>
    <w:rsid w:val="00AC527A"/>
    <w:rsid w:val="00AC5697"/>
    <w:rsid w:val="00AC7B34"/>
    <w:rsid w:val="00AC7D9A"/>
    <w:rsid w:val="00AD1BFD"/>
    <w:rsid w:val="00AD2888"/>
    <w:rsid w:val="00AD2F3F"/>
    <w:rsid w:val="00AD321D"/>
    <w:rsid w:val="00AD369B"/>
    <w:rsid w:val="00AD397A"/>
    <w:rsid w:val="00AD3A06"/>
    <w:rsid w:val="00AD485B"/>
    <w:rsid w:val="00AD49CF"/>
    <w:rsid w:val="00AD5C11"/>
    <w:rsid w:val="00AD67FC"/>
    <w:rsid w:val="00AD6904"/>
    <w:rsid w:val="00AD7694"/>
    <w:rsid w:val="00AD7744"/>
    <w:rsid w:val="00AD7845"/>
    <w:rsid w:val="00AD7DEF"/>
    <w:rsid w:val="00AE068C"/>
    <w:rsid w:val="00AE1DFE"/>
    <w:rsid w:val="00AE27E5"/>
    <w:rsid w:val="00AE370F"/>
    <w:rsid w:val="00AE4896"/>
    <w:rsid w:val="00AE4E45"/>
    <w:rsid w:val="00AE532B"/>
    <w:rsid w:val="00AE5532"/>
    <w:rsid w:val="00AE57E7"/>
    <w:rsid w:val="00AE73F4"/>
    <w:rsid w:val="00AF0213"/>
    <w:rsid w:val="00AF1C28"/>
    <w:rsid w:val="00AF1CDA"/>
    <w:rsid w:val="00AF3452"/>
    <w:rsid w:val="00AF4B6A"/>
    <w:rsid w:val="00AF72F7"/>
    <w:rsid w:val="00B000B1"/>
    <w:rsid w:val="00B0015E"/>
    <w:rsid w:val="00B003C4"/>
    <w:rsid w:val="00B00643"/>
    <w:rsid w:val="00B0084C"/>
    <w:rsid w:val="00B0196B"/>
    <w:rsid w:val="00B02CEF"/>
    <w:rsid w:val="00B02D29"/>
    <w:rsid w:val="00B034EF"/>
    <w:rsid w:val="00B04B4D"/>
    <w:rsid w:val="00B07278"/>
    <w:rsid w:val="00B10546"/>
    <w:rsid w:val="00B11A6F"/>
    <w:rsid w:val="00B1224C"/>
    <w:rsid w:val="00B15001"/>
    <w:rsid w:val="00B155D1"/>
    <w:rsid w:val="00B15A68"/>
    <w:rsid w:val="00B15F69"/>
    <w:rsid w:val="00B218A1"/>
    <w:rsid w:val="00B31506"/>
    <w:rsid w:val="00B31B7E"/>
    <w:rsid w:val="00B31CAA"/>
    <w:rsid w:val="00B33A7E"/>
    <w:rsid w:val="00B33BC5"/>
    <w:rsid w:val="00B3404F"/>
    <w:rsid w:val="00B34826"/>
    <w:rsid w:val="00B3520C"/>
    <w:rsid w:val="00B3675C"/>
    <w:rsid w:val="00B37231"/>
    <w:rsid w:val="00B4158E"/>
    <w:rsid w:val="00B4278F"/>
    <w:rsid w:val="00B42AD1"/>
    <w:rsid w:val="00B43CD4"/>
    <w:rsid w:val="00B450FA"/>
    <w:rsid w:val="00B467B1"/>
    <w:rsid w:val="00B46AA4"/>
    <w:rsid w:val="00B46E48"/>
    <w:rsid w:val="00B47264"/>
    <w:rsid w:val="00B53382"/>
    <w:rsid w:val="00B544CF"/>
    <w:rsid w:val="00B549EB"/>
    <w:rsid w:val="00B54CF4"/>
    <w:rsid w:val="00B56793"/>
    <w:rsid w:val="00B600CB"/>
    <w:rsid w:val="00B604D6"/>
    <w:rsid w:val="00B6092B"/>
    <w:rsid w:val="00B61146"/>
    <w:rsid w:val="00B61411"/>
    <w:rsid w:val="00B61968"/>
    <w:rsid w:val="00B61A15"/>
    <w:rsid w:val="00B629AB"/>
    <w:rsid w:val="00B64EA9"/>
    <w:rsid w:val="00B66635"/>
    <w:rsid w:val="00B666DB"/>
    <w:rsid w:val="00B70DAD"/>
    <w:rsid w:val="00B72C5B"/>
    <w:rsid w:val="00B73273"/>
    <w:rsid w:val="00B734AF"/>
    <w:rsid w:val="00B7389B"/>
    <w:rsid w:val="00B73FEC"/>
    <w:rsid w:val="00B743BC"/>
    <w:rsid w:val="00B7524A"/>
    <w:rsid w:val="00B765F3"/>
    <w:rsid w:val="00B76D1C"/>
    <w:rsid w:val="00B77902"/>
    <w:rsid w:val="00B820CD"/>
    <w:rsid w:val="00B82379"/>
    <w:rsid w:val="00B83BDD"/>
    <w:rsid w:val="00B84F94"/>
    <w:rsid w:val="00B85199"/>
    <w:rsid w:val="00B868E0"/>
    <w:rsid w:val="00B87EE6"/>
    <w:rsid w:val="00B90F17"/>
    <w:rsid w:val="00B91F54"/>
    <w:rsid w:val="00B9201F"/>
    <w:rsid w:val="00B92C12"/>
    <w:rsid w:val="00B93728"/>
    <w:rsid w:val="00B940AE"/>
    <w:rsid w:val="00B9510B"/>
    <w:rsid w:val="00B957CC"/>
    <w:rsid w:val="00B95A52"/>
    <w:rsid w:val="00B95B22"/>
    <w:rsid w:val="00B96BBB"/>
    <w:rsid w:val="00B97DBB"/>
    <w:rsid w:val="00BA05E0"/>
    <w:rsid w:val="00BA1617"/>
    <w:rsid w:val="00BA2177"/>
    <w:rsid w:val="00BA28B2"/>
    <w:rsid w:val="00BA2CCB"/>
    <w:rsid w:val="00BA350A"/>
    <w:rsid w:val="00BA47BF"/>
    <w:rsid w:val="00BA5B9F"/>
    <w:rsid w:val="00BB026B"/>
    <w:rsid w:val="00BB0BC6"/>
    <w:rsid w:val="00BB115D"/>
    <w:rsid w:val="00BB13BC"/>
    <w:rsid w:val="00BB18FC"/>
    <w:rsid w:val="00BB1A5E"/>
    <w:rsid w:val="00BB30ED"/>
    <w:rsid w:val="00BB4E2A"/>
    <w:rsid w:val="00BB5842"/>
    <w:rsid w:val="00BB593A"/>
    <w:rsid w:val="00BB6577"/>
    <w:rsid w:val="00BC09D2"/>
    <w:rsid w:val="00BC18D7"/>
    <w:rsid w:val="00BC19E7"/>
    <w:rsid w:val="00BC1B8D"/>
    <w:rsid w:val="00BC3524"/>
    <w:rsid w:val="00BC47A6"/>
    <w:rsid w:val="00BC517B"/>
    <w:rsid w:val="00BC756F"/>
    <w:rsid w:val="00BC7615"/>
    <w:rsid w:val="00BC76E6"/>
    <w:rsid w:val="00BD07DC"/>
    <w:rsid w:val="00BD31E1"/>
    <w:rsid w:val="00BD370C"/>
    <w:rsid w:val="00BD38D1"/>
    <w:rsid w:val="00BD411D"/>
    <w:rsid w:val="00BD4E5B"/>
    <w:rsid w:val="00BD6834"/>
    <w:rsid w:val="00BD7011"/>
    <w:rsid w:val="00BE25BF"/>
    <w:rsid w:val="00BE2686"/>
    <w:rsid w:val="00BE2B66"/>
    <w:rsid w:val="00BE2C2E"/>
    <w:rsid w:val="00BE3A7A"/>
    <w:rsid w:val="00BE413B"/>
    <w:rsid w:val="00BE43C7"/>
    <w:rsid w:val="00BE4BDA"/>
    <w:rsid w:val="00BE58B3"/>
    <w:rsid w:val="00BE5968"/>
    <w:rsid w:val="00BE7081"/>
    <w:rsid w:val="00BF0A53"/>
    <w:rsid w:val="00BF0BA2"/>
    <w:rsid w:val="00BF39DD"/>
    <w:rsid w:val="00BF3AA6"/>
    <w:rsid w:val="00BF6DC9"/>
    <w:rsid w:val="00BF7421"/>
    <w:rsid w:val="00BF76A0"/>
    <w:rsid w:val="00C00250"/>
    <w:rsid w:val="00C00E1A"/>
    <w:rsid w:val="00C01733"/>
    <w:rsid w:val="00C01D79"/>
    <w:rsid w:val="00C01E66"/>
    <w:rsid w:val="00C021F0"/>
    <w:rsid w:val="00C02674"/>
    <w:rsid w:val="00C026B6"/>
    <w:rsid w:val="00C0384F"/>
    <w:rsid w:val="00C04890"/>
    <w:rsid w:val="00C1082B"/>
    <w:rsid w:val="00C11F06"/>
    <w:rsid w:val="00C121BE"/>
    <w:rsid w:val="00C1296D"/>
    <w:rsid w:val="00C13F2F"/>
    <w:rsid w:val="00C14957"/>
    <w:rsid w:val="00C14E2D"/>
    <w:rsid w:val="00C15120"/>
    <w:rsid w:val="00C1536C"/>
    <w:rsid w:val="00C15898"/>
    <w:rsid w:val="00C161E8"/>
    <w:rsid w:val="00C16DDB"/>
    <w:rsid w:val="00C2000E"/>
    <w:rsid w:val="00C216CA"/>
    <w:rsid w:val="00C21902"/>
    <w:rsid w:val="00C21B7F"/>
    <w:rsid w:val="00C21BC0"/>
    <w:rsid w:val="00C21D30"/>
    <w:rsid w:val="00C25229"/>
    <w:rsid w:val="00C25F44"/>
    <w:rsid w:val="00C265F2"/>
    <w:rsid w:val="00C26882"/>
    <w:rsid w:val="00C27233"/>
    <w:rsid w:val="00C27A01"/>
    <w:rsid w:val="00C27E6D"/>
    <w:rsid w:val="00C30EB5"/>
    <w:rsid w:val="00C33666"/>
    <w:rsid w:val="00C358C6"/>
    <w:rsid w:val="00C366F8"/>
    <w:rsid w:val="00C36BD5"/>
    <w:rsid w:val="00C37190"/>
    <w:rsid w:val="00C378E5"/>
    <w:rsid w:val="00C3794F"/>
    <w:rsid w:val="00C37C70"/>
    <w:rsid w:val="00C406E6"/>
    <w:rsid w:val="00C42799"/>
    <w:rsid w:val="00C42AF0"/>
    <w:rsid w:val="00C42F9F"/>
    <w:rsid w:val="00C42FD9"/>
    <w:rsid w:val="00C4369A"/>
    <w:rsid w:val="00C43831"/>
    <w:rsid w:val="00C455A2"/>
    <w:rsid w:val="00C46DDF"/>
    <w:rsid w:val="00C47604"/>
    <w:rsid w:val="00C51F16"/>
    <w:rsid w:val="00C52B73"/>
    <w:rsid w:val="00C52E5E"/>
    <w:rsid w:val="00C5455C"/>
    <w:rsid w:val="00C558E8"/>
    <w:rsid w:val="00C55A48"/>
    <w:rsid w:val="00C56977"/>
    <w:rsid w:val="00C569B9"/>
    <w:rsid w:val="00C56CC1"/>
    <w:rsid w:val="00C576E1"/>
    <w:rsid w:val="00C61FFA"/>
    <w:rsid w:val="00C625D9"/>
    <w:rsid w:val="00C62EEE"/>
    <w:rsid w:val="00C63083"/>
    <w:rsid w:val="00C66616"/>
    <w:rsid w:val="00C67D48"/>
    <w:rsid w:val="00C71243"/>
    <w:rsid w:val="00C7154F"/>
    <w:rsid w:val="00C719F8"/>
    <w:rsid w:val="00C726C4"/>
    <w:rsid w:val="00C72FE8"/>
    <w:rsid w:val="00C73F4F"/>
    <w:rsid w:val="00C740A0"/>
    <w:rsid w:val="00C7544B"/>
    <w:rsid w:val="00C75EC8"/>
    <w:rsid w:val="00C764E9"/>
    <w:rsid w:val="00C766CB"/>
    <w:rsid w:val="00C76E1B"/>
    <w:rsid w:val="00C77C2E"/>
    <w:rsid w:val="00C80A9F"/>
    <w:rsid w:val="00C81473"/>
    <w:rsid w:val="00C81B2D"/>
    <w:rsid w:val="00C83336"/>
    <w:rsid w:val="00C874B5"/>
    <w:rsid w:val="00C87A8E"/>
    <w:rsid w:val="00C87B95"/>
    <w:rsid w:val="00C87DE2"/>
    <w:rsid w:val="00C904AC"/>
    <w:rsid w:val="00C90973"/>
    <w:rsid w:val="00C92658"/>
    <w:rsid w:val="00C92868"/>
    <w:rsid w:val="00C92E90"/>
    <w:rsid w:val="00C93362"/>
    <w:rsid w:val="00C934FE"/>
    <w:rsid w:val="00C9352C"/>
    <w:rsid w:val="00C9358C"/>
    <w:rsid w:val="00C97740"/>
    <w:rsid w:val="00C97A6F"/>
    <w:rsid w:val="00CA135B"/>
    <w:rsid w:val="00CA1B44"/>
    <w:rsid w:val="00CA1B5F"/>
    <w:rsid w:val="00CA2351"/>
    <w:rsid w:val="00CA3134"/>
    <w:rsid w:val="00CA35A0"/>
    <w:rsid w:val="00CA3D9E"/>
    <w:rsid w:val="00CA55A6"/>
    <w:rsid w:val="00CA6D5A"/>
    <w:rsid w:val="00CA7A14"/>
    <w:rsid w:val="00CB0D6C"/>
    <w:rsid w:val="00CB20AE"/>
    <w:rsid w:val="00CB25DE"/>
    <w:rsid w:val="00CB2C37"/>
    <w:rsid w:val="00CB3425"/>
    <w:rsid w:val="00CB47AC"/>
    <w:rsid w:val="00CB4A99"/>
    <w:rsid w:val="00CB5D86"/>
    <w:rsid w:val="00CB5F21"/>
    <w:rsid w:val="00CB613C"/>
    <w:rsid w:val="00CB75CF"/>
    <w:rsid w:val="00CC0418"/>
    <w:rsid w:val="00CC190C"/>
    <w:rsid w:val="00CC2715"/>
    <w:rsid w:val="00CC3D3C"/>
    <w:rsid w:val="00CC6F47"/>
    <w:rsid w:val="00CC7499"/>
    <w:rsid w:val="00CD0362"/>
    <w:rsid w:val="00CD0C5B"/>
    <w:rsid w:val="00CD1F1D"/>
    <w:rsid w:val="00CD33BB"/>
    <w:rsid w:val="00CD49C7"/>
    <w:rsid w:val="00CD536F"/>
    <w:rsid w:val="00CD5564"/>
    <w:rsid w:val="00CD5AB9"/>
    <w:rsid w:val="00CD6AC0"/>
    <w:rsid w:val="00CD6B1A"/>
    <w:rsid w:val="00CE02B4"/>
    <w:rsid w:val="00CE4C75"/>
    <w:rsid w:val="00CE7540"/>
    <w:rsid w:val="00CE7659"/>
    <w:rsid w:val="00CE768E"/>
    <w:rsid w:val="00CE7AD0"/>
    <w:rsid w:val="00CF1B5F"/>
    <w:rsid w:val="00CF2C63"/>
    <w:rsid w:val="00CF3666"/>
    <w:rsid w:val="00CF3F89"/>
    <w:rsid w:val="00CF40EB"/>
    <w:rsid w:val="00CF4619"/>
    <w:rsid w:val="00CF5ED4"/>
    <w:rsid w:val="00CF68D5"/>
    <w:rsid w:val="00CF6A0E"/>
    <w:rsid w:val="00CF7EFB"/>
    <w:rsid w:val="00D001C3"/>
    <w:rsid w:val="00D00917"/>
    <w:rsid w:val="00D0490E"/>
    <w:rsid w:val="00D06D12"/>
    <w:rsid w:val="00D078B7"/>
    <w:rsid w:val="00D07AF5"/>
    <w:rsid w:val="00D11262"/>
    <w:rsid w:val="00D12F76"/>
    <w:rsid w:val="00D145B1"/>
    <w:rsid w:val="00D150FF"/>
    <w:rsid w:val="00D151B8"/>
    <w:rsid w:val="00D15D10"/>
    <w:rsid w:val="00D17FEB"/>
    <w:rsid w:val="00D201B1"/>
    <w:rsid w:val="00D2023E"/>
    <w:rsid w:val="00D21EC2"/>
    <w:rsid w:val="00D240B5"/>
    <w:rsid w:val="00D2546F"/>
    <w:rsid w:val="00D25905"/>
    <w:rsid w:val="00D25ECA"/>
    <w:rsid w:val="00D2613D"/>
    <w:rsid w:val="00D26426"/>
    <w:rsid w:val="00D26D97"/>
    <w:rsid w:val="00D27111"/>
    <w:rsid w:val="00D277E6"/>
    <w:rsid w:val="00D3088E"/>
    <w:rsid w:val="00D31057"/>
    <w:rsid w:val="00D31876"/>
    <w:rsid w:val="00D318C5"/>
    <w:rsid w:val="00D326C0"/>
    <w:rsid w:val="00D34C7B"/>
    <w:rsid w:val="00D35448"/>
    <w:rsid w:val="00D354E8"/>
    <w:rsid w:val="00D35D0B"/>
    <w:rsid w:val="00D35D43"/>
    <w:rsid w:val="00D363DD"/>
    <w:rsid w:val="00D36C5F"/>
    <w:rsid w:val="00D44529"/>
    <w:rsid w:val="00D4584E"/>
    <w:rsid w:val="00D45D5B"/>
    <w:rsid w:val="00D46D08"/>
    <w:rsid w:val="00D51095"/>
    <w:rsid w:val="00D51ABD"/>
    <w:rsid w:val="00D52509"/>
    <w:rsid w:val="00D52E49"/>
    <w:rsid w:val="00D532AA"/>
    <w:rsid w:val="00D53942"/>
    <w:rsid w:val="00D541F2"/>
    <w:rsid w:val="00D56453"/>
    <w:rsid w:val="00D60325"/>
    <w:rsid w:val="00D646E0"/>
    <w:rsid w:val="00D66660"/>
    <w:rsid w:val="00D670F6"/>
    <w:rsid w:val="00D67E49"/>
    <w:rsid w:val="00D723A0"/>
    <w:rsid w:val="00D7246A"/>
    <w:rsid w:val="00D726B2"/>
    <w:rsid w:val="00D75259"/>
    <w:rsid w:val="00D774A0"/>
    <w:rsid w:val="00D77FFC"/>
    <w:rsid w:val="00D80D85"/>
    <w:rsid w:val="00D82E2E"/>
    <w:rsid w:val="00D830E3"/>
    <w:rsid w:val="00D84488"/>
    <w:rsid w:val="00D84FC2"/>
    <w:rsid w:val="00D8532E"/>
    <w:rsid w:val="00D9039B"/>
    <w:rsid w:val="00D906DC"/>
    <w:rsid w:val="00D90D0F"/>
    <w:rsid w:val="00D91482"/>
    <w:rsid w:val="00D91E68"/>
    <w:rsid w:val="00D91FC1"/>
    <w:rsid w:val="00D921CE"/>
    <w:rsid w:val="00D93076"/>
    <w:rsid w:val="00D9333A"/>
    <w:rsid w:val="00D93738"/>
    <w:rsid w:val="00D93CD5"/>
    <w:rsid w:val="00D9604D"/>
    <w:rsid w:val="00D979A6"/>
    <w:rsid w:val="00DA34D7"/>
    <w:rsid w:val="00DA3523"/>
    <w:rsid w:val="00DA3CDA"/>
    <w:rsid w:val="00DA4EBE"/>
    <w:rsid w:val="00DA4F26"/>
    <w:rsid w:val="00DA7446"/>
    <w:rsid w:val="00DB0522"/>
    <w:rsid w:val="00DB0F24"/>
    <w:rsid w:val="00DB2016"/>
    <w:rsid w:val="00DB3576"/>
    <w:rsid w:val="00DB3F42"/>
    <w:rsid w:val="00DB423F"/>
    <w:rsid w:val="00DB4815"/>
    <w:rsid w:val="00DB48B1"/>
    <w:rsid w:val="00DB602F"/>
    <w:rsid w:val="00DC0634"/>
    <w:rsid w:val="00DC0A5A"/>
    <w:rsid w:val="00DC18F1"/>
    <w:rsid w:val="00DC25BF"/>
    <w:rsid w:val="00DC31AE"/>
    <w:rsid w:val="00DC3632"/>
    <w:rsid w:val="00DC441D"/>
    <w:rsid w:val="00DC54A9"/>
    <w:rsid w:val="00DD01B4"/>
    <w:rsid w:val="00DD2FC3"/>
    <w:rsid w:val="00DD3296"/>
    <w:rsid w:val="00DD3DC3"/>
    <w:rsid w:val="00DD5EAC"/>
    <w:rsid w:val="00DD683A"/>
    <w:rsid w:val="00DD6B47"/>
    <w:rsid w:val="00DD702B"/>
    <w:rsid w:val="00DE0A20"/>
    <w:rsid w:val="00DE16A9"/>
    <w:rsid w:val="00DE2482"/>
    <w:rsid w:val="00DE2FB5"/>
    <w:rsid w:val="00DE43A1"/>
    <w:rsid w:val="00DE5D3B"/>
    <w:rsid w:val="00DE60FD"/>
    <w:rsid w:val="00DE6D8F"/>
    <w:rsid w:val="00DE74FF"/>
    <w:rsid w:val="00DF02F3"/>
    <w:rsid w:val="00DF051D"/>
    <w:rsid w:val="00DF0918"/>
    <w:rsid w:val="00DF0ABA"/>
    <w:rsid w:val="00DF1219"/>
    <w:rsid w:val="00DF3569"/>
    <w:rsid w:val="00DF36BD"/>
    <w:rsid w:val="00DF3A48"/>
    <w:rsid w:val="00DF4658"/>
    <w:rsid w:val="00DF4718"/>
    <w:rsid w:val="00DF5524"/>
    <w:rsid w:val="00DF59A0"/>
    <w:rsid w:val="00DF5FAE"/>
    <w:rsid w:val="00DF6818"/>
    <w:rsid w:val="00DF69A2"/>
    <w:rsid w:val="00DF7465"/>
    <w:rsid w:val="00E0192D"/>
    <w:rsid w:val="00E026CA"/>
    <w:rsid w:val="00E028E2"/>
    <w:rsid w:val="00E0329B"/>
    <w:rsid w:val="00E0344E"/>
    <w:rsid w:val="00E03C92"/>
    <w:rsid w:val="00E04A54"/>
    <w:rsid w:val="00E10D52"/>
    <w:rsid w:val="00E11787"/>
    <w:rsid w:val="00E11A56"/>
    <w:rsid w:val="00E1291A"/>
    <w:rsid w:val="00E138DB"/>
    <w:rsid w:val="00E1407B"/>
    <w:rsid w:val="00E14C6A"/>
    <w:rsid w:val="00E151C0"/>
    <w:rsid w:val="00E1536A"/>
    <w:rsid w:val="00E16D4D"/>
    <w:rsid w:val="00E2146C"/>
    <w:rsid w:val="00E24010"/>
    <w:rsid w:val="00E240B1"/>
    <w:rsid w:val="00E2411A"/>
    <w:rsid w:val="00E24F71"/>
    <w:rsid w:val="00E25313"/>
    <w:rsid w:val="00E2537B"/>
    <w:rsid w:val="00E2796E"/>
    <w:rsid w:val="00E3020E"/>
    <w:rsid w:val="00E3317D"/>
    <w:rsid w:val="00E35F1A"/>
    <w:rsid w:val="00E36939"/>
    <w:rsid w:val="00E372CB"/>
    <w:rsid w:val="00E373C7"/>
    <w:rsid w:val="00E4025E"/>
    <w:rsid w:val="00E41BB5"/>
    <w:rsid w:val="00E41EE5"/>
    <w:rsid w:val="00E45FDA"/>
    <w:rsid w:val="00E470A8"/>
    <w:rsid w:val="00E47429"/>
    <w:rsid w:val="00E50501"/>
    <w:rsid w:val="00E50507"/>
    <w:rsid w:val="00E5072C"/>
    <w:rsid w:val="00E5138F"/>
    <w:rsid w:val="00E5327D"/>
    <w:rsid w:val="00E533BB"/>
    <w:rsid w:val="00E53924"/>
    <w:rsid w:val="00E53C09"/>
    <w:rsid w:val="00E54174"/>
    <w:rsid w:val="00E542F6"/>
    <w:rsid w:val="00E54847"/>
    <w:rsid w:val="00E54AA3"/>
    <w:rsid w:val="00E54CCA"/>
    <w:rsid w:val="00E54CE4"/>
    <w:rsid w:val="00E56FCD"/>
    <w:rsid w:val="00E5713C"/>
    <w:rsid w:val="00E6137A"/>
    <w:rsid w:val="00E65D5F"/>
    <w:rsid w:val="00E6636F"/>
    <w:rsid w:val="00E66685"/>
    <w:rsid w:val="00E677EB"/>
    <w:rsid w:val="00E67C73"/>
    <w:rsid w:val="00E67C75"/>
    <w:rsid w:val="00E71E5A"/>
    <w:rsid w:val="00E722B8"/>
    <w:rsid w:val="00E72FD0"/>
    <w:rsid w:val="00E7362A"/>
    <w:rsid w:val="00E73EB6"/>
    <w:rsid w:val="00E74164"/>
    <w:rsid w:val="00E746ED"/>
    <w:rsid w:val="00E74A43"/>
    <w:rsid w:val="00E74C9E"/>
    <w:rsid w:val="00E80588"/>
    <w:rsid w:val="00E809B9"/>
    <w:rsid w:val="00E8444A"/>
    <w:rsid w:val="00E84476"/>
    <w:rsid w:val="00E84B18"/>
    <w:rsid w:val="00E84C9D"/>
    <w:rsid w:val="00E85648"/>
    <w:rsid w:val="00E874F3"/>
    <w:rsid w:val="00E8774D"/>
    <w:rsid w:val="00E90063"/>
    <w:rsid w:val="00E924D6"/>
    <w:rsid w:val="00E92E49"/>
    <w:rsid w:val="00E943DE"/>
    <w:rsid w:val="00E94EAE"/>
    <w:rsid w:val="00E95DA6"/>
    <w:rsid w:val="00E95FBE"/>
    <w:rsid w:val="00E96226"/>
    <w:rsid w:val="00E96349"/>
    <w:rsid w:val="00E97354"/>
    <w:rsid w:val="00E975A7"/>
    <w:rsid w:val="00E97EE1"/>
    <w:rsid w:val="00EA00C9"/>
    <w:rsid w:val="00EA19AC"/>
    <w:rsid w:val="00EA2D77"/>
    <w:rsid w:val="00EA4E12"/>
    <w:rsid w:val="00EA51D9"/>
    <w:rsid w:val="00EA5776"/>
    <w:rsid w:val="00EA66AA"/>
    <w:rsid w:val="00EA6A71"/>
    <w:rsid w:val="00EA6BC2"/>
    <w:rsid w:val="00EA72BA"/>
    <w:rsid w:val="00EA7B53"/>
    <w:rsid w:val="00EB07E0"/>
    <w:rsid w:val="00EB0AF3"/>
    <w:rsid w:val="00EB17EA"/>
    <w:rsid w:val="00EB1AA1"/>
    <w:rsid w:val="00EB4D9D"/>
    <w:rsid w:val="00EB566C"/>
    <w:rsid w:val="00EC0036"/>
    <w:rsid w:val="00EC24FA"/>
    <w:rsid w:val="00EC2EF9"/>
    <w:rsid w:val="00EC4F4C"/>
    <w:rsid w:val="00EC6077"/>
    <w:rsid w:val="00EC6399"/>
    <w:rsid w:val="00EC6A73"/>
    <w:rsid w:val="00EC6CE5"/>
    <w:rsid w:val="00EC6E65"/>
    <w:rsid w:val="00EC775B"/>
    <w:rsid w:val="00EC79C5"/>
    <w:rsid w:val="00ED07F9"/>
    <w:rsid w:val="00ED1B2C"/>
    <w:rsid w:val="00ED1BC2"/>
    <w:rsid w:val="00ED1DED"/>
    <w:rsid w:val="00ED240D"/>
    <w:rsid w:val="00ED2EDF"/>
    <w:rsid w:val="00ED365B"/>
    <w:rsid w:val="00ED5576"/>
    <w:rsid w:val="00ED57D1"/>
    <w:rsid w:val="00ED5E8B"/>
    <w:rsid w:val="00EE2BE2"/>
    <w:rsid w:val="00EE495D"/>
    <w:rsid w:val="00EE4B91"/>
    <w:rsid w:val="00EE507B"/>
    <w:rsid w:val="00EE52E2"/>
    <w:rsid w:val="00EE54FD"/>
    <w:rsid w:val="00EE5DAE"/>
    <w:rsid w:val="00EF0EE2"/>
    <w:rsid w:val="00EF1443"/>
    <w:rsid w:val="00EF2AFB"/>
    <w:rsid w:val="00EF2DF0"/>
    <w:rsid w:val="00EF4631"/>
    <w:rsid w:val="00EF5CB2"/>
    <w:rsid w:val="00EF6070"/>
    <w:rsid w:val="00EF61F0"/>
    <w:rsid w:val="00EF6A76"/>
    <w:rsid w:val="00EF7C83"/>
    <w:rsid w:val="00EF7F00"/>
    <w:rsid w:val="00F0062D"/>
    <w:rsid w:val="00F01DC3"/>
    <w:rsid w:val="00F01FE3"/>
    <w:rsid w:val="00F02BA9"/>
    <w:rsid w:val="00F05972"/>
    <w:rsid w:val="00F05CDD"/>
    <w:rsid w:val="00F06462"/>
    <w:rsid w:val="00F0686D"/>
    <w:rsid w:val="00F07048"/>
    <w:rsid w:val="00F117C3"/>
    <w:rsid w:val="00F11BF8"/>
    <w:rsid w:val="00F13B74"/>
    <w:rsid w:val="00F144DC"/>
    <w:rsid w:val="00F1514A"/>
    <w:rsid w:val="00F16724"/>
    <w:rsid w:val="00F17B74"/>
    <w:rsid w:val="00F17F9B"/>
    <w:rsid w:val="00F21FAC"/>
    <w:rsid w:val="00F22569"/>
    <w:rsid w:val="00F2366D"/>
    <w:rsid w:val="00F239D9"/>
    <w:rsid w:val="00F25AAE"/>
    <w:rsid w:val="00F25F06"/>
    <w:rsid w:val="00F26581"/>
    <w:rsid w:val="00F27E97"/>
    <w:rsid w:val="00F3198C"/>
    <w:rsid w:val="00F31DAB"/>
    <w:rsid w:val="00F31F6B"/>
    <w:rsid w:val="00F33C31"/>
    <w:rsid w:val="00F341C2"/>
    <w:rsid w:val="00F35C7D"/>
    <w:rsid w:val="00F36B01"/>
    <w:rsid w:val="00F40C47"/>
    <w:rsid w:val="00F41A03"/>
    <w:rsid w:val="00F43289"/>
    <w:rsid w:val="00F44556"/>
    <w:rsid w:val="00F44FAD"/>
    <w:rsid w:val="00F456AB"/>
    <w:rsid w:val="00F476EB"/>
    <w:rsid w:val="00F508AC"/>
    <w:rsid w:val="00F50DEF"/>
    <w:rsid w:val="00F5171D"/>
    <w:rsid w:val="00F51B27"/>
    <w:rsid w:val="00F53D4F"/>
    <w:rsid w:val="00F546D0"/>
    <w:rsid w:val="00F54FC0"/>
    <w:rsid w:val="00F56711"/>
    <w:rsid w:val="00F56837"/>
    <w:rsid w:val="00F56C08"/>
    <w:rsid w:val="00F56EE8"/>
    <w:rsid w:val="00F60C9D"/>
    <w:rsid w:val="00F6156D"/>
    <w:rsid w:val="00F61E2A"/>
    <w:rsid w:val="00F656EC"/>
    <w:rsid w:val="00F65CE7"/>
    <w:rsid w:val="00F67822"/>
    <w:rsid w:val="00F67BC3"/>
    <w:rsid w:val="00F70371"/>
    <w:rsid w:val="00F705AB"/>
    <w:rsid w:val="00F70940"/>
    <w:rsid w:val="00F71161"/>
    <w:rsid w:val="00F72274"/>
    <w:rsid w:val="00F7285C"/>
    <w:rsid w:val="00F73209"/>
    <w:rsid w:val="00F73D71"/>
    <w:rsid w:val="00F74995"/>
    <w:rsid w:val="00F74EDC"/>
    <w:rsid w:val="00F75F69"/>
    <w:rsid w:val="00F771FA"/>
    <w:rsid w:val="00F77D5C"/>
    <w:rsid w:val="00F80724"/>
    <w:rsid w:val="00F80A9D"/>
    <w:rsid w:val="00F80E55"/>
    <w:rsid w:val="00F82D0B"/>
    <w:rsid w:val="00F84066"/>
    <w:rsid w:val="00F84BD9"/>
    <w:rsid w:val="00F84EFE"/>
    <w:rsid w:val="00F8566F"/>
    <w:rsid w:val="00F90388"/>
    <w:rsid w:val="00F904A3"/>
    <w:rsid w:val="00F90A1D"/>
    <w:rsid w:val="00F9145F"/>
    <w:rsid w:val="00F92C02"/>
    <w:rsid w:val="00F94FDD"/>
    <w:rsid w:val="00F952FA"/>
    <w:rsid w:val="00F95542"/>
    <w:rsid w:val="00F956B4"/>
    <w:rsid w:val="00F9797F"/>
    <w:rsid w:val="00FA0C97"/>
    <w:rsid w:val="00FA168D"/>
    <w:rsid w:val="00FA1932"/>
    <w:rsid w:val="00FA59E6"/>
    <w:rsid w:val="00FA5E51"/>
    <w:rsid w:val="00FA64C0"/>
    <w:rsid w:val="00FA650E"/>
    <w:rsid w:val="00FA728D"/>
    <w:rsid w:val="00FA7615"/>
    <w:rsid w:val="00FA7B15"/>
    <w:rsid w:val="00FB10F3"/>
    <w:rsid w:val="00FB2099"/>
    <w:rsid w:val="00FB2B51"/>
    <w:rsid w:val="00FB331F"/>
    <w:rsid w:val="00FB3487"/>
    <w:rsid w:val="00FB3F7B"/>
    <w:rsid w:val="00FB49B8"/>
    <w:rsid w:val="00FB4C6D"/>
    <w:rsid w:val="00FB6EFE"/>
    <w:rsid w:val="00FB7272"/>
    <w:rsid w:val="00FB79DD"/>
    <w:rsid w:val="00FC0F83"/>
    <w:rsid w:val="00FC46A3"/>
    <w:rsid w:val="00FC52FC"/>
    <w:rsid w:val="00FC53F0"/>
    <w:rsid w:val="00FC76A3"/>
    <w:rsid w:val="00FD103C"/>
    <w:rsid w:val="00FD1111"/>
    <w:rsid w:val="00FD17A1"/>
    <w:rsid w:val="00FD6032"/>
    <w:rsid w:val="00FE0053"/>
    <w:rsid w:val="00FE1BC4"/>
    <w:rsid w:val="00FE241C"/>
    <w:rsid w:val="00FE2660"/>
    <w:rsid w:val="00FE27FD"/>
    <w:rsid w:val="00FE4248"/>
    <w:rsid w:val="00FE4CF2"/>
    <w:rsid w:val="00FE5285"/>
    <w:rsid w:val="00FE5BF6"/>
    <w:rsid w:val="00FE6045"/>
    <w:rsid w:val="00FE65D6"/>
    <w:rsid w:val="00FE7ACC"/>
    <w:rsid w:val="00FF0F78"/>
    <w:rsid w:val="00FF24CE"/>
    <w:rsid w:val="00FF3043"/>
    <w:rsid w:val="00FF3A82"/>
    <w:rsid w:val="00FF4494"/>
    <w:rsid w:val="00FF4617"/>
    <w:rsid w:val="00FF4AB7"/>
    <w:rsid w:val="00FF5D5A"/>
    <w:rsid w:val="00FF66AE"/>
    <w:rsid w:val="00FF6CD7"/>
    <w:rsid w:val="00FF7B3A"/>
    <w:rsid w:val="00FF7D33"/>
    <w:rsid w:val="012D3CD8"/>
    <w:rsid w:val="01EE1D03"/>
    <w:rsid w:val="03439746"/>
    <w:rsid w:val="036A9F49"/>
    <w:rsid w:val="03C8D084"/>
    <w:rsid w:val="03EBB301"/>
    <w:rsid w:val="045C1C7D"/>
    <w:rsid w:val="04A410E3"/>
    <w:rsid w:val="04F526F9"/>
    <w:rsid w:val="050F5ACA"/>
    <w:rsid w:val="0549B539"/>
    <w:rsid w:val="05A5113B"/>
    <w:rsid w:val="05A891D5"/>
    <w:rsid w:val="063CC765"/>
    <w:rsid w:val="064EA4DF"/>
    <w:rsid w:val="06E75974"/>
    <w:rsid w:val="07A54322"/>
    <w:rsid w:val="07E60AA2"/>
    <w:rsid w:val="092E1847"/>
    <w:rsid w:val="09C19702"/>
    <w:rsid w:val="0A2E307C"/>
    <w:rsid w:val="0B477CF1"/>
    <w:rsid w:val="0C3AD414"/>
    <w:rsid w:val="0D6E30F4"/>
    <w:rsid w:val="0E218072"/>
    <w:rsid w:val="0E76B0F0"/>
    <w:rsid w:val="0E7F8597"/>
    <w:rsid w:val="0F12BE72"/>
    <w:rsid w:val="0F9A73D0"/>
    <w:rsid w:val="0FFBFB29"/>
    <w:rsid w:val="10F01804"/>
    <w:rsid w:val="11D14DC6"/>
    <w:rsid w:val="1249E615"/>
    <w:rsid w:val="126BDB03"/>
    <w:rsid w:val="126F8928"/>
    <w:rsid w:val="12BA0D75"/>
    <w:rsid w:val="13C38D72"/>
    <w:rsid w:val="146C17E6"/>
    <w:rsid w:val="1548D6E6"/>
    <w:rsid w:val="16410564"/>
    <w:rsid w:val="166A4C2D"/>
    <w:rsid w:val="166DA03D"/>
    <w:rsid w:val="177C4616"/>
    <w:rsid w:val="17BF3EFC"/>
    <w:rsid w:val="1849F1DD"/>
    <w:rsid w:val="18CFA2BC"/>
    <w:rsid w:val="18D95630"/>
    <w:rsid w:val="18EB3A9D"/>
    <w:rsid w:val="1A382E4B"/>
    <w:rsid w:val="1ADF7B24"/>
    <w:rsid w:val="1B31E382"/>
    <w:rsid w:val="1B582F14"/>
    <w:rsid w:val="1C2E9179"/>
    <w:rsid w:val="1C458C1C"/>
    <w:rsid w:val="1CBBC5B3"/>
    <w:rsid w:val="1D030895"/>
    <w:rsid w:val="1D5AFE3D"/>
    <w:rsid w:val="1E4D5F9D"/>
    <w:rsid w:val="1E704B45"/>
    <w:rsid w:val="1EC0386E"/>
    <w:rsid w:val="20603FED"/>
    <w:rsid w:val="240B0B40"/>
    <w:rsid w:val="2441109D"/>
    <w:rsid w:val="255861F9"/>
    <w:rsid w:val="2610AF13"/>
    <w:rsid w:val="28FA7EBF"/>
    <w:rsid w:val="29FA88E0"/>
    <w:rsid w:val="2A708100"/>
    <w:rsid w:val="2A7420F6"/>
    <w:rsid w:val="2D1E9D69"/>
    <w:rsid w:val="2D1FB405"/>
    <w:rsid w:val="2F1E885C"/>
    <w:rsid w:val="2F510AEF"/>
    <w:rsid w:val="2F8DE153"/>
    <w:rsid w:val="301A32BE"/>
    <w:rsid w:val="324D80E6"/>
    <w:rsid w:val="330068DB"/>
    <w:rsid w:val="33801F43"/>
    <w:rsid w:val="3406B94D"/>
    <w:rsid w:val="34CAAE53"/>
    <w:rsid w:val="35E62285"/>
    <w:rsid w:val="37621E70"/>
    <w:rsid w:val="387CB6D1"/>
    <w:rsid w:val="39842196"/>
    <w:rsid w:val="3B17DCF0"/>
    <w:rsid w:val="3B4F8472"/>
    <w:rsid w:val="3F261A2C"/>
    <w:rsid w:val="400456E5"/>
    <w:rsid w:val="411782F2"/>
    <w:rsid w:val="419302C3"/>
    <w:rsid w:val="41EA4EAC"/>
    <w:rsid w:val="423436DD"/>
    <w:rsid w:val="440D7BCB"/>
    <w:rsid w:val="441A4593"/>
    <w:rsid w:val="45938C53"/>
    <w:rsid w:val="4595B95A"/>
    <w:rsid w:val="4696ED5C"/>
    <w:rsid w:val="47061A60"/>
    <w:rsid w:val="470BE630"/>
    <w:rsid w:val="490F448D"/>
    <w:rsid w:val="4A70D676"/>
    <w:rsid w:val="4CDB2503"/>
    <w:rsid w:val="4F61397A"/>
    <w:rsid w:val="504BAECF"/>
    <w:rsid w:val="50C49FA8"/>
    <w:rsid w:val="513580A2"/>
    <w:rsid w:val="51E9FE3D"/>
    <w:rsid w:val="5310FB4C"/>
    <w:rsid w:val="5433A654"/>
    <w:rsid w:val="54566785"/>
    <w:rsid w:val="550130B4"/>
    <w:rsid w:val="577DDC9F"/>
    <w:rsid w:val="57895183"/>
    <w:rsid w:val="58686A65"/>
    <w:rsid w:val="5A46E114"/>
    <w:rsid w:val="5B5DCC90"/>
    <w:rsid w:val="5B634CE5"/>
    <w:rsid w:val="5B8041F7"/>
    <w:rsid w:val="5BCF845E"/>
    <w:rsid w:val="5CCC34CE"/>
    <w:rsid w:val="5D076280"/>
    <w:rsid w:val="5F818036"/>
    <w:rsid w:val="61D6447A"/>
    <w:rsid w:val="61EA6093"/>
    <w:rsid w:val="629AAB7E"/>
    <w:rsid w:val="648A4D85"/>
    <w:rsid w:val="64AE5CC4"/>
    <w:rsid w:val="659DA532"/>
    <w:rsid w:val="6632F777"/>
    <w:rsid w:val="6636DD3F"/>
    <w:rsid w:val="666DA7F5"/>
    <w:rsid w:val="66EACEC8"/>
    <w:rsid w:val="68C0F8CC"/>
    <w:rsid w:val="69675A5B"/>
    <w:rsid w:val="69A8D236"/>
    <w:rsid w:val="6A2C2C03"/>
    <w:rsid w:val="6A4C9D48"/>
    <w:rsid w:val="6B265280"/>
    <w:rsid w:val="6B314CDC"/>
    <w:rsid w:val="6B6B4588"/>
    <w:rsid w:val="6B7EE0CB"/>
    <w:rsid w:val="6C5AC4B7"/>
    <w:rsid w:val="6C9F2004"/>
    <w:rsid w:val="6D34ADB0"/>
    <w:rsid w:val="6F95BA95"/>
    <w:rsid w:val="6FE0C478"/>
    <w:rsid w:val="7226260E"/>
    <w:rsid w:val="72817CA5"/>
    <w:rsid w:val="730CB4C7"/>
    <w:rsid w:val="73B51BEF"/>
    <w:rsid w:val="73C74F72"/>
    <w:rsid w:val="7409276B"/>
    <w:rsid w:val="74A8FDB8"/>
    <w:rsid w:val="7543E503"/>
    <w:rsid w:val="75826651"/>
    <w:rsid w:val="75CB0FBB"/>
    <w:rsid w:val="76125B34"/>
    <w:rsid w:val="77C4416A"/>
    <w:rsid w:val="77D906A2"/>
    <w:rsid w:val="78D0F407"/>
    <w:rsid w:val="794E6C4E"/>
    <w:rsid w:val="797B01B8"/>
    <w:rsid w:val="7A0A12B7"/>
    <w:rsid w:val="7B79104C"/>
    <w:rsid w:val="7B83C8E4"/>
    <w:rsid w:val="7C9BD1EF"/>
    <w:rsid w:val="7CC8B028"/>
    <w:rsid w:val="7D8205A0"/>
    <w:rsid w:val="7E977B7C"/>
    <w:rsid w:val="7FEB95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31576"/>
  <w15:chartTrackingRefBased/>
  <w15:docId w15:val="{18C81AE4-59E2-4A08-A22D-3C53C257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2B4"/>
    <w:pPr>
      <w:spacing w:line="360" w:lineRule="auto"/>
    </w:pPr>
    <w:rPr>
      <w:rFonts w:eastAsiaTheme="minorEastAsia"/>
    </w:rPr>
  </w:style>
  <w:style w:type="paragraph" w:styleId="Heading1">
    <w:name w:val="heading 1"/>
    <w:basedOn w:val="Normal"/>
    <w:next w:val="Normal"/>
    <w:link w:val="Heading1Char"/>
    <w:uiPriority w:val="9"/>
    <w:qFormat/>
    <w:rsid w:val="00836BC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836BC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836BC4"/>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836BC4"/>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836BC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836BC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836BC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836BC4"/>
    <w:rPr>
      <w:rFonts w:asciiTheme="majorHAnsi" w:eastAsiaTheme="majorEastAsia" w:hAnsiTheme="majorHAnsi" w:cstheme="majorBidi"/>
      <w:b/>
      <w:iCs/>
      <w:color w:val="3C4741" w:themeColor="text1"/>
    </w:rPr>
  </w:style>
  <w:style w:type="paragraph" w:customStyle="1" w:styleId="BodyText1">
    <w:name w:val="Body Text1"/>
    <w:basedOn w:val="Normal"/>
    <w:qFormat/>
    <w:rsid w:val="00836BC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1D1EA9"/>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4E5108"/>
    <w:rPr>
      <w:color w:val="016574" w:themeColor="followedHyperlink"/>
      <w:u w:val="single"/>
    </w:rPr>
  </w:style>
  <w:style w:type="paragraph" w:styleId="ListParagraph">
    <w:name w:val="List Paragraph"/>
    <w:basedOn w:val="Normal"/>
    <w:uiPriority w:val="34"/>
    <w:qFormat/>
    <w:rsid w:val="00532698"/>
    <w:pPr>
      <w:ind w:left="720"/>
      <w:contextualSpacing/>
    </w:pPr>
  </w:style>
  <w:style w:type="table" w:styleId="TableGrid">
    <w:name w:val="Table Grid"/>
    <w:basedOn w:val="TableNormal"/>
    <w:uiPriority w:val="39"/>
    <w:rsid w:val="00EC79C5"/>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34FE"/>
    <w:rPr>
      <w:sz w:val="16"/>
      <w:szCs w:val="16"/>
    </w:rPr>
  </w:style>
  <w:style w:type="paragraph" w:styleId="CommentText">
    <w:name w:val="annotation text"/>
    <w:basedOn w:val="Normal"/>
    <w:link w:val="CommentTextChar"/>
    <w:uiPriority w:val="99"/>
    <w:unhideWhenUsed/>
    <w:rsid w:val="00C934FE"/>
    <w:pPr>
      <w:spacing w:after="160" w:line="240" w:lineRule="auto"/>
    </w:pPr>
    <w:rPr>
      <w:rFonts w:eastAsiaTheme="minorHAnsi"/>
      <w:kern w:val="2"/>
      <w:sz w:val="20"/>
      <w:szCs w:val="20"/>
      <w14:ligatures w14:val="standardContextual"/>
    </w:rPr>
  </w:style>
  <w:style w:type="character" w:customStyle="1" w:styleId="CommentTextChar">
    <w:name w:val="Comment Text Char"/>
    <w:basedOn w:val="DefaultParagraphFont"/>
    <w:link w:val="CommentText"/>
    <w:uiPriority w:val="99"/>
    <w:rsid w:val="00C934FE"/>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75266B"/>
    <w:pPr>
      <w:spacing w:after="0"/>
    </w:pPr>
    <w:rPr>
      <w:rFonts w:eastAsiaTheme="minorEastAsia"/>
      <w:b/>
      <w:bCs/>
      <w:kern w:val="0"/>
      <w14:ligatures w14:val="none"/>
    </w:rPr>
  </w:style>
  <w:style w:type="character" w:customStyle="1" w:styleId="CommentSubjectChar">
    <w:name w:val="Comment Subject Char"/>
    <w:basedOn w:val="CommentTextChar"/>
    <w:link w:val="CommentSubject"/>
    <w:uiPriority w:val="99"/>
    <w:semiHidden/>
    <w:rsid w:val="0075266B"/>
    <w:rPr>
      <w:rFonts w:eastAsiaTheme="minorEastAsia"/>
      <w:b/>
      <w:bCs/>
      <w:kern w:val="2"/>
      <w:sz w:val="20"/>
      <w:szCs w:val="20"/>
      <w14:ligatures w14:val="standardContextual"/>
    </w:rPr>
  </w:style>
  <w:style w:type="character" w:styleId="Mention">
    <w:name w:val="Mention"/>
    <w:basedOn w:val="DefaultParagraphFont"/>
    <w:uiPriority w:val="99"/>
    <w:unhideWhenUsed/>
    <w:rsid w:val="00F67BC3"/>
    <w:rPr>
      <w:color w:val="2B579A"/>
      <w:shd w:val="clear" w:color="auto" w:fill="E1DFDD"/>
    </w:rPr>
  </w:style>
  <w:style w:type="paragraph" w:styleId="FootnoteText">
    <w:name w:val="footnote text"/>
    <w:basedOn w:val="Normal"/>
    <w:link w:val="FootnoteTextChar"/>
    <w:uiPriority w:val="99"/>
    <w:semiHidden/>
    <w:unhideWhenUsed/>
    <w:rsid w:val="00C01E66"/>
    <w:pPr>
      <w:spacing w:line="240" w:lineRule="auto"/>
    </w:pPr>
    <w:rPr>
      <w:sz w:val="20"/>
      <w:szCs w:val="20"/>
    </w:rPr>
  </w:style>
  <w:style w:type="character" w:customStyle="1" w:styleId="FootnoteTextChar">
    <w:name w:val="Footnote Text Char"/>
    <w:basedOn w:val="DefaultParagraphFont"/>
    <w:link w:val="FootnoteText"/>
    <w:uiPriority w:val="99"/>
    <w:semiHidden/>
    <w:rsid w:val="00C01E66"/>
    <w:rPr>
      <w:rFonts w:eastAsiaTheme="minorEastAsia"/>
      <w:sz w:val="20"/>
      <w:szCs w:val="20"/>
    </w:rPr>
  </w:style>
  <w:style w:type="character" w:styleId="FootnoteReference">
    <w:name w:val="footnote reference"/>
    <w:basedOn w:val="DefaultParagraphFont"/>
    <w:uiPriority w:val="99"/>
    <w:semiHidden/>
    <w:unhideWhenUsed/>
    <w:rsid w:val="00C01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42698">
      <w:bodyDiv w:val="1"/>
      <w:marLeft w:val="0"/>
      <w:marRight w:val="0"/>
      <w:marTop w:val="0"/>
      <w:marBottom w:val="0"/>
      <w:divBdr>
        <w:top w:val="none" w:sz="0" w:space="0" w:color="auto"/>
        <w:left w:val="none" w:sz="0" w:space="0" w:color="auto"/>
        <w:bottom w:val="none" w:sz="0" w:space="0" w:color="auto"/>
        <w:right w:val="none" w:sz="0" w:space="0" w:color="auto"/>
      </w:divBdr>
    </w:div>
    <w:div w:id="1515537698">
      <w:bodyDiv w:val="1"/>
      <w:marLeft w:val="0"/>
      <w:marRight w:val="0"/>
      <w:marTop w:val="0"/>
      <w:marBottom w:val="0"/>
      <w:divBdr>
        <w:top w:val="none" w:sz="0" w:space="0" w:color="auto"/>
        <w:left w:val="none" w:sz="0" w:space="0" w:color="auto"/>
        <w:bottom w:val="none" w:sz="0" w:space="0" w:color="auto"/>
        <w:right w:val="none" w:sz="0" w:space="0" w:color="auto"/>
      </w:divBdr>
    </w:div>
    <w:div w:id="1815024159">
      <w:bodyDiv w:val="1"/>
      <w:marLeft w:val="0"/>
      <w:marRight w:val="0"/>
      <w:marTop w:val="0"/>
      <w:marBottom w:val="0"/>
      <w:divBdr>
        <w:top w:val="none" w:sz="0" w:space="0" w:color="auto"/>
        <w:left w:val="none" w:sz="0" w:space="0" w:color="auto"/>
        <w:bottom w:val="none" w:sz="0" w:space="0" w:color="auto"/>
        <w:right w:val="none" w:sz="0" w:space="0" w:color="auto"/>
      </w:divBdr>
    </w:div>
    <w:div w:id="1986549221">
      <w:bodyDiv w:val="1"/>
      <w:marLeft w:val="0"/>
      <w:marRight w:val="0"/>
      <w:marTop w:val="0"/>
      <w:marBottom w:val="0"/>
      <w:divBdr>
        <w:top w:val="none" w:sz="0" w:space="0" w:color="auto"/>
        <w:left w:val="none" w:sz="0" w:space="0" w:color="auto"/>
        <w:bottom w:val="none" w:sz="0" w:space="0" w:color="auto"/>
        <w:right w:val="none" w:sz="0" w:space="0" w:color="auto"/>
      </w:divBdr>
    </w:div>
    <w:div w:id="21376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ultation.sepa.org.uk/communications/easr_charging_scheme_2024/start_preview?token=e65f6bd10ff3111d5b547cd1e88701f9c5881e47" TargetMode="External"/><Relationship Id="rId18" Type="http://schemas.openxmlformats.org/officeDocument/2006/relationships/hyperlink" Target="https://beta.sepa.scot/about-sepa/who-we-are/our-performance/corporate-plan/" TargetMode="External"/><Relationship Id="rId26" Type="http://schemas.openxmlformats.org/officeDocument/2006/relationships/hyperlink" Target="https://www.legislation.gov.uk/uksi/2007/3240/made" TargetMode="External"/><Relationship Id="rId39" Type="http://schemas.openxmlformats.org/officeDocument/2006/relationships/hyperlink" Target="https://www.icrp.org/publication.asp?id=ICRP%20Publication%20103" TargetMode="External"/><Relationship Id="rId21" Type="http://schemas.openxmlformats.org/officeDocument/2006/relationships/hyperlink" Target="https://www.gov.scot/publications/scottish-regulators-strategic-code-of-practice/" TargetMode="External"/><Relationship Id="rId34" Type="http://schemas.openxmlformats.org/officeDocument/2006/relationships/hyperlink" Target="https://assets.publishing.service.gov.uk/media/6632371769098ded31fca7c1/managing-radioactive-substances-and-nuclear-decommissioning-uk-policy-framework.pdf" TargetMode="External"/><Relationship Id="rId42" Type="http://schemas.openxmlformats.org/officeDocument/2006/relationships/hyperlink" Target="https://www.sepa.org.uk/media/478051/rs-jg-016-principles-for-assessment-of-public-doses.pdf"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pa.org.uk/help/privacy-policy/" TargetMode="External"/><Relationship Id="rId29" Type="http://schemas.openxmlformats.org/officeDocument/2006/relationships/hyperlink" Target="https://www.legislation.gov.uk/asp/2004/6/contents" TargetMode="External"/><Relationship Id="rId11" Type="http://schemas.openxmlformats.org/officeDocument/2006/relationships/image" Target="media/image1.png"/><Relationship Id="rId24" Type="http://schemas.openxmlformats.org/officeDocument/2006/relationships/hyperlink" Target="https://www.legislation.gov.uk/asp/2014/3/contents" TargetMode="External"/><Relationship Id="rId32" Type="http://schemas.openxmlformats.org/officeDocument/2006/relationships/hyperlink" Target="https://www.gov.scot/publications/statutory-guidance-general-purpose-scottish-environment-protection-agency-contribution-towards/" TargetMode="External"/><Relationship Id="rId37" Type="http://schemas.openxmlformats.org/officeDocument/2006/relationships/hyperlink" Target="https://www.iaea.org/publications/8930/radiation-protection-and-safety-of-radiation-sources-international-basic-safety-standards" TargetMode="External"/><Relationship Id="rId40" Type="http://schemas.openxmlformats.org/officeDocument/2006/relationships/hyperlink" Target="https://www.sepa.org.uk/regulations/how-we-regulate/our-approach-to-regulation/" TargetMode="External"/><Relationship Id="rId45" Type="http://schemas.openxmlformats.org/officeDocument/2006/relationships/header" Target="header1.xml"/><Relationship Id="rId53"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beta.sepa.scot/about-sepa/who-we-are/our-board/meetings-agendas-and-minutes/16-april-2024/annual-operating-plan-2024-2025/" TargetMode="External"/><Relationship Id="rId31" Type="http://schemas.openxmlformats.org/officeDocument/2006/relationships/hyperlink" Target="https://www.legislation.gov.uk/sdsi/2018/9780111039014/contents" TargetMode="External"/><Relationship Id="rId44" Type="http://schemas.openxmlformats.org/officeDocument/2006/relationships/hyperlink" Target="https://www.sepa.org.uk/media/365893/2018-07-17-grr-publication-v1-0.pdf" TargetMode="Externa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ltation.sepa.org.uk/radioactive-substances-unit/consultation-on-our-objective-and-principles-for-r/supporting_documents/Respondent_Information_Form_Consultation%20on%20our%20Objective%20and%20Principles%20for%20Regulating%20Radioactive%20Substances.docx" TargetMode="External"/><Relationship Id="rId22" Type="http://schemas.openxmlformats.org/officeDocument/2006/relationships/hyperlink" Target="https://consultation.sepa.org.uk/radioactive-substances-unit/consultation-on-our-objective-and-principles-for-r/supporting_documents/20250116SEPA_RS_Objectives_Principles_PolicyFor_ConsultationInspected%20FINAL_FOR_CONSULTATION.docx" TargetMode="External"/><Relationship Id="rId27" Type="http://schemas.openxmlformats.org/officeDocument/2006/relationships/hyperlink" Target="https://www.legislation.gov.uk/ssi/2009/202/contents/made" TargetMode="External"/><Relationship Id="rId30" Type="http://schemas.openxmlformats.org/officeDocument/2006/relationships/hyperlink" Target="https://www.legislation.gov.uk/uksi/1994/2716/contents" TargetMode="External"/><Relationship Id="rId35" Type="http://schemas.openxmlformats.org/officeDocument/2006/relationships/hyperlink" Target="https://www.gov.scot/publications/scottish-regulators-strategic-code-of-practice/" TargetMode="External"/><Relationship Id="rId43" Type="http://schemas.openxmlformats.org/officeDocument/2006/relationships/hyperlink" Target="https://www.sepa.org.uk/media/372007/guidance_on_who_can_hold_an_authorisation.pdf"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onsultation.sepa.org.uk/radioactive-substances-unit/consultation-on-our-objective-and-principles-for-r/supporting_documents/Respondent_Information_Form_Consultation%20on%20our%20Objective%20and%20Principles%20for%20Regulating%20Radioactive%20Substances.docx" TargetMode="External"/><Relationship Id="rId25" Type="http://schemas.openxmlformats.org/officeDocument/2006/relationships/hyperlink" Target="https://www.legislation.gov.uk/uksi/2004/1769" TargetMode="External"/><Relationship Id="rId33" Type="http://schemas.openxmlformats.org/officeDocument/2006/relationships/hyperlink" Target="https://www.gov.scot/publications/environmental-protection-act-1990-part-iia-contaminated-land-statutory-guidance/" TargetMode="External"/><Relationship Id="rId38" Type="http://schemas.openxmlformats.org/officeDocument/2006/relationships/hyperlink" Target="https://www.iaea.org/publications/7237/categorization-of-radioactive-sources" TargetMode="External"/><Relationship Id="rId46" Type="http://schemas.openxmlformats.org/officeDocument/2006/relationships/footer" Target="footer1.xml"/><Relationship Id="rId20" Type="http://schemas.openxmlformats.org/officeDocument/2006/relationships/hyperlink" Target="https://consultation.sepa.org.uk/we_asked_you_said/" TargetMode="External"/><Relationship Id="rId41" Type="http://schemas.openxmlformats.org/officeDocument/2006/relationships/hyperlink" Target="https://www.sepa.org.uk/media/101545/satisfying_the_alara_requirement_and_the_role_of_best_practicable_mean.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2.sepa.org.uk/contactus" TargetMode="External"/><Relationship Id="rId23" Type="http://schemas.openxmlformats.org/officeDocument/2006/relationships/hyperlink" Target="https://www.legislation.gov.uk/ukpga/1995/25/contents" TargetMode="External"/><Relationship Id="rId28" Type="http://schemas.openxmlformats.org/officeDocument/2006/relationships/hyperlink" Target="https://www.legislation.gov.uk/uksi/2010/2153/contents/made" TargetMode="External"/><Relationship Id="rId36" Type="http://schemas.openxmlformats.org/officeDocument/2006/relationships/hyperlink" Target="https://www.iaea.org/publications/7592/fundamental-safety-principles" TargetMode="External"/><Relationship Id="rId4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documenttasks/documenttasks1.xml><?xml version="1.0" encoding="utf-8"?>
<t:Tasks xmlns:t="http://schemas.microsoft.com/office/tasks/2019/documenttasks" xmlns:oel="http://schemas.microsoft.com/office/2019/extlst">
  <t:Task id="{7ACA59FF-2BCB-40B2-AA69-AA6A917E616C}">
    <t:Anchor>
      <t:Comment id="1612903754"/>
    </t:Anchor>
    <t:History>
      <t:Event id="{DA2744F1-CD69-4295-8D7E-F6897B16EA10}" time="2024-10-31T17:43:15.607Z">
        <t:Attribution userId="S::Lin.Bunten@SEPA.org.uk::9372c7ba-b85a-4d11-93db-6de050aad2b9" userProvider="AD" userName="Bunten, Lin"/>
        <t:Anchor>
          <t:Comment id="1612903754"/>
        </t:Anchor>
        <t:Create/>
      </t:Event>
      <t:Event id="{AAEA9AED-ED18-4668-9F86-CCF2A0846BB0}" time="2024-10-31T17:43:15.607Z">
        <t:Attribution userId="S::Lin.Bunten@SEPA.org.uk::9372c7ba-b85a-4d11-93db-6de050aad2b9" userProvider="AD" userName="Bunten, Lin"/>
        <t:Anchor>
          <t:Comment id="1612903754"/>
        </t:Anchor>
        <t:Assign userId="S::Martin.Marsden@sepa.org.uk::25517aab-f4d5-4824-8acf-27240493626d" userProvider="AD" userName="Marsden, Martin"/>
      </t:Event>
      <t:Event id="{E9EABD5F-E989-4A53-AF0F-ADCA61E4F897}" time="2024-10-31T17:43:15.607Z">
        <t:Attribution userId="S::Lin.Bunten@SEPA.org.uk::9372c7ba-b85a-4d11-93db-6de050aad2b9" userProvider="AD" userName="Bunten, Lin"/>
        <t:Anchor>
          <t:Comment id="1612903754"/>
        </t:Anchor>
        <t:SetTitle title="@Marsden, Martin Martin, not sure why this phrase is here?"/>
      </t:Event>
    </t:History>
  </t:Task>
  <t:Task id="{F197BFE1-2FEF-4BD0-A2F2-9A82C5EFBC5D}">
    <t:Anchor>
      <t:Comment id="1373203182"/>
    </t:Anchor>
    <t:History>
      <t:Event id="{5B12A53F-398A-42F0-A950-4A0B5F3C72BC}" time="2024-10-31T17:47:01.783Z">
        <t:Attribution userId="S::Lin.Bunten@SEPA.org.uk::9372c7ba-b85a-4d11-93db-6de050aad2b9" userProvider="AD" userName="Bunten, Lin"/>
        <t:Anchor>
          <t:Comment id="1373203182"/>
        </t:Anchor>
        <t:Create/>
      </t:Event>
      <t:Event id="{4BD9ADBD-039A-4E36-94BA-049580EF0774}" time="2024-10-31T17:47:01.783Z">
        <t:Attribution userId="S::Lin.Bunten@SEPA.org.uk::9372c7ba-b85a-4d11-93db-6de050aad2b9" userProvider="AD" userName="Bunten, Lin"/>
        <t:Anchor>
          <t:Comment id="1373203182"/>
        </t:Anchor>
        <t:Assign userId="S::Martin.Marsden@sepa.org.uk::25517aab-f4d5-4824-8acf-27240493626d" userProvider="AD" userName="Marsden, Martin"/>
      </t:Event>
      <t:Event id="{CCDEF7E3-D099-40C9-9F7F-5E42A3D620FA}" time="2024-10-31T17:47:01.783Z">
        <t:Attribution userId="S::Lin.Bunten@SEPA.org.uk::9372c7ba-b85a-4d11-93db-6de050aad2b9" userProvider="AD" userName="Bunten, Lin"/>
        <t:Anchor>
          <t:Comment id="1373203182"/>
        </t:Anchor>
        <t:SetTitle title="@Marsden, Martin should we put a link in here?"/>
      </t:Event>
    </t:History>
  </t:Task>
  <t:Task id="{C0E7C17D-CE32-4FA3-BBC3-F06F3D4B38F6}">
    <t:Anchor>
      <t:Comment id="2120393876"/>
    </t:Anchor>
    <t:History>
      <t:Event id="{BF2B3856-93D7-48AA-A0C4-7B266482F1BD}" time="2024-10-31T17:50:58.055Z">
        <t:Attribution userId="S::Lin.Bunten@SEPA.org.uk::9372c7ba-b85a-4d11-93db-6de050aad2b9" userProvider="AD" userName="Bunten, Lin"/>
        <t:Anchor>
          <t:Comment id="2120393876"/>
        </t:Anchor>
        <t:Create/>
      </t:Event>
      <t:Event id="{75956C28-7712-46C1-B622-B1EA60340B4E}" time="2024-10-31T17:50:58.055Z">
        <t:Attribution userId="S::Lin.Bunten@SEPA.org.uk::9372c7ba-b85a-4d11-93db-6de050aad2b9" userProvider="AD" userName="Bunten, Lin"/>
        <t:Anchor>
          <t:Comment id="2120393876"/>
        </t:Anchor>
        <t:Assign userId="S::Martin.Marsden@sepa.org.uk::25517aab-f4d5-4824-8acf-27240493626d" userProvider="AD" userName="Marsden, Martin"/>
      </t:Event>
      <t:Event id="{823F27BF-D649-44A0-88C9-CB5F92D5D76D}" time="2024-10-31T17:50:58.055Z">
        <t:Attribution userId="S::Lin.Bunten@SEPA.org.uk::9372c7ba-b85a-4d11-93db-6de050aad2b9" userProvider="AD" userName="Bunten, Lin"/>
        <t:Anchor>
          <t:Comment id="2120393876"/>
        </t:Anchor>
        <t:SetTitle title="@Marsden, Martin annual subsistence?"/>
      </t:Event>
    </t:History>
  </t:Task>
</t:Task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938255-f470-4ef2-bd11-5c82450bd812" xsi:nil="true"/>
    <lcf76f155ced4ddcb4097134ff3c332f xmlns="d317a873-e10a-49fd-a824-4b33cac9d5e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49E780EB2ED742B39BDE5618E83D27" ma:contentTypeVersion="16" ma:contentTypeDescription="Create a new document." ma:contentTypeScope="" ma:versionID="aa4d0af252301ed4e56096b3986bdc77">
  <xsd:schema xmlns:xsd="http://www.w3.org/2001/XMLSchema" xmlns:xs="http://www.w3.org/2001/XMLSchema" xmlns:p="http://schemas.microsoft.com/office/2006/metadata/properties" xmlns:ns2="d317a873-e10a-49fd-a824-4b33cac9d5e0" xmlns:ns3="a5938255-f470-4ef2-bd11-5c82450bd812" targetNamespace="http://schemas.microsoft.com/office/2006/metadata/properties" ma:root="true" ma:fieldsID="c8bce74b646699cd79efa6da7accc09c" ns2:_="" ns3:_="">
    <xsd:import namespace="d317a873-e10a-49fd-a824-4b33cac9d5e0"/>
    <xsd:import namespace="a5938255-f470-4ef2-bd11-5c82450bd8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a873-e10a-49fd-a824-4b33cac9d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38255-f470-4ef2-bd11-5c82450bd8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bd1e8a-61c0-4411-b6b1-f1f41fd8b51b}" ma:internalName="TaxCatchAll" ma:showField="CatchAllData" ma:web="a5938255-f470-4ef2-bd11-5c82450bd8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FDB60-D404-41A0-A7E3-6C03896B040D}">
  <ds:schemaRefs>
    <ds:schemaRef ds:uri="http://schemas.microsoft.com/office/2006/metadata/properties"/>
    <ds:schemaRef ds:uri="http://schemas.microsoft.com/office/infopath/2007/PartnerControls"/>
    <ds:schemaRef ds:uri="a5938255-f470-4ef2-bd11-5c82450bd812"/>
    <ds:schemaRef ds:uri="d317a873-e10a-49fd-a824-4b33cac9d5e0"/>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DDA3EB73-5EBF-4D0A-B326-79C2E5EF2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7a873-e10a-49fd-a824-4b33cac9d5e0"/>
    <ds:schemaRef ds:uri="a5938255-f470-4ef2-bd11-5c82450b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2</TotalTime>
  <Pages>11</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18192</CharactersWithSpaces>
  <SharedDoc>false</SharedDoc>
  <HLinks>
    <vt:vector size="162" baseType="variant">
      <vt:variant>
        <vt:i4>3539032</vt:i4>
      </vt:variant>
      <vt:variant>
        <vt:i4>84</vt:i4>
      </vt:variant>
      <vt:variant>
        <vt:i4>0</vt:i4>
      </vt:variant>
      <vt:variant>
        <vt:i4>5</vt:i4>
      </vt:variant>
      <vt:variant>
        <vt:lpwstr>mailto:equalities@sepa.org.uk</vt:lpwstr>
      </vt:variant>
      <vt:variant>
        <vt:lpwstr/>
      </vt:variant>
      <vt:variant>
        <vt:i4>65561</vt:i4>
      </vt:variant>
      <vt:variant>
        <vt:i4>81</vt:i4>
      </vt:variant>
      <vt:variant>
        <vt:i4>0</vt:i4>
      </vt:variant>
      <vt:variant>
        <vt:i4>5</vt:i4>
      </vt:variant>
      <vt:variant>
        <vt:lpwstr>https://www.sepa.org.uk/media/365893/2018-07-17-grr-publication-v1-0.pdf</vt:lpwstr>
      </vt:variant>
      <vt:variant>
        <vt:lpwstr/>
      </vt:variant>
      <vt:variant>
        <vt:i4>7536759</vt:i4>
      </vt:variant>
      <vt:variant>
        <vt:i4>78</vt:i4>
      </vt:variant>
      <vt:variant>
        <vt:i4>0</vt:i4>
      </vt:variant>
      <vt:variant>
        <vt:i4>5</vt:i4>
      </vt:variant>
      <vt:variant>
        <vt:lpwstr>https://www.sepa.org.uk/media/372007/guidance_on_who_can_hold_an_authorisation.pdf</vt:lpwstr>
      </vt:variant>
      <vt:variant>
        <vt:lpwstr/>
      </vt:variant>
      <vt:variant>
        <vt:i4>720973</vt:i4>
      </vt:variant>
      <vt:variant>
        <vt:i4>75</vt:i4>
      </vt:variant>
      <vt:variant>
        <vt:i4>0</vt:i4>
      </vt:variant>
      <vt:variant>
        <vt:i4>5</vt:i4>
      </vt:variant>
      <vt:variant>
        <vt:lpwstr>https://www.sepa.org.uk/media/478051/rs-jg-016-principles-for-assessment-of-public-doses.pdf</vt:lpwstr>
      </vt:variant>
      <vt:variant>
        <vt:lpwstr/>
      </vt:variant>
      <vt:variant>
        <vt:i4>1245195</vt:i4>
      </vt:variant>
      <vt:variant>
        <vt:i4>72</vt:i4>
      </vt:variant>
      <vt:variant>
        <vt:i4>0</vt:i4>
      </vt:variant>
      <vt:variant>
        <vt:i4>5</vt:i4>
      </vt:variant>
      <vt:variant>
        <vt:lpwstr>https://www.sepa.org.uk/media/101545/satisfying_the_alara_requirement_and_the_role_of_best_practicable_mean.pdf</vt:lpwstr>
      </vt:variant>
      <vt:variant>
        <vt:lpwstr/>
      </vt:variant>
      <vt:variant>
        <vt:i4>4063290</vt:i4>
      </vt:variant>
      <vt:variant>
        <vt:i4>69</vt:i4>
      </vt:variant>
      <vt:variant>
        <vt:i4>0</vt:i4>
      </vt:variant>
      <vt:variant>
        <vt:i4>5</vt:i4>
      </vt:variant>
      <vt:variant>
        <vt:lpwstr>https://www.sepa.org.uk/regulations/how-we-regulate/our-approach-to-regulation/</vt:lpwstr>
      </vt:variant>
      <vt:variant>
        <vt:lpwstr/>
      </vt:variant>
      <vt:variant>
        <vt:i4>458757</vt:i4>
      </vt:variant>
      <vt:variant>
        <vt:i4>66</vt:i4>
      </vt:variant>
      <vt:variant>
        <vt:i4>0</vt:i4>
      </vt:variant>
      <vt:variant>
        <vt:i4>5</vt:i4>
      </vt:variant>
      <vt:variant>
        <vt:lpwstr>https://www.icrp.org/publication.asp?id=ICRP%20Publication%20103</vt:lpwstr>
      </vt:variant>
      <vt:variant>
        <vt:lpwstr/>
      </vt:variant>
      <vt:variant>
        <vt:i4>6225950</vt:i4>
      </vt:variant>
      <vt:variant>
        <vt:i4>63</vt:i4>
      </vt:variant>
      <vt:variant>
        <vt:i4>0</vt:i4>
      </vt:variant>
      <vt:variant>
        <vt:i4>5</vt:i4>
      </vt:variant>
      <vt:variant>
        <vt:lpwstr>https://www.iaea.org/publications/7237/categorization-of-radioactive-sources</vt:lpwstr>
      </vt:variant>
      <vt:variant>
        <vt:lpwstr/>
      </vt:variant>
      <vt:variant>
        <vt:i4>5046360</vt:i4>
      </vt:variant>
      <vt:variant>
        <vt:i4>60</vt:i4>
      </vt:variant>
      <vt:variant>
        <vt:i4>0</vt:i4>
      </vt:variant>
      <vt:variant>
        <vt:i4>5</vt:i4>
      </vt:variant>
      <vt:variant>
        <vt:lpwstr>https://www.iaea.org/publications/8930/radiation-protection-and-safety-of-radiation-sources-international-basic-safety-standards</vt:lpwstr>
      </vt:variant>
      <vt:variant>
        <vt:lpwstr/>
      </vt:variant>
      <vt:variant>
        <vt:i4>4653120</vt:i4>
      </vt:variant>
      <vt:variant>
        <vt:i4>57</vt:i4>
      </vt:variant>
      <vt:variant>
        <vt:i4>0</vt:i4>
      </vt:variant>
      <vt:variant>
        <vt:i4>5</vt:i4>
      </vt:variant>
      <vt:variant>
        <vt:lpwstr>https://www.iaea.org/publications/7592/fundamental-safety-principles</vt:lpwstr>
      </vt:variant>
      <vt:variant>
        <vt:lpwstr/>
      </vt:variant>
      <vt:variant>
        <vt:i4>7012464</vt:i4>
      </vt:variant>
      <vt:variant>
        <vt:i4>51</vt:i4>
      </vt:variant>
      <vt:variant>
        <vt:i4>0</vt:i4>
      </vt:variant>
      <vt:variant>
        <vt:i4>5</vt:i4>
      </vt:variant>
      <vt:variant>
        <vt:lpwstr>https://assets.publishing.service.gov.uk/media/6632371769098ded31fca7c1/managing-radioactive-substances-and-nuclear-decommissioning-uk-policy-framework.pdf</vt:lpwstr>
      </vt:variant>
      <vt:variant>
        <vt:lpwstr/>
      </vt:variant>
      <vt:variant>
        <vt:i4>4128884</vt:i4>
      </vt:variant>
      <vt:variant>
        <vt:i4>48</vt:i4>
      </vt:variant>
      <vt:variant>
        <vt:i4>0</vt:i4>
      </vt:variant>
      <vt:variant>
        <vt:i4>5</vt:i4>
      </vt:variant>
      <vt:variant>
        <vt:lpwstr>https://www.gov.scot/publications/environmental-protection-act-1990-part-iia-contaminated-land-statutory-guidance/</vt:lpwstr>
      </vt:variant>
      <vt:variant>
        <vt:lpwstr/>
      </vt:variant>
      <vt:variant>
        <vt:i4>5767234</vt:i4>
      </vt:variant>
      <vt:variant>
        <vt:i4>45</vt:i4>
      </vt:variant>
      <vt:variant>
        <vt:i4>0</vt:i4>
      </vt:variant>
      <vt:variant>
        <vt:i4>5</vt:i4>
      </vt:variant>
      <vt:variant>
        <vt:lpwstr>https://www.gov.scot/publications/statutory-guidance-general-purpose-scottish-environment-protection-agency-contribution-towards/</vt:lpwstr>
      </vt:variant>
      <vt:variant>
        <vt:lpwstr/>
      </vt:variant>
      <vt:variant>
        <vt:i4>3801184</vt:i4>
      </vt:variant>
      <vt:variant>
        <vt:i4>42</vt:i4>
      </vt:variant>
      <vt:variant>
        <vt:i4>0</vt:i4>
      </vt:variant>
      <vt:variant>
        <vt:i4>5</vt:i4>
      </vt:variant>
      <vt:variant>
        <vt:lpwstr>https://www.legislation.gov.uk/sdsi/2018/9780111039014/contents</vt:lpwstr>
      </vt:variant>
      <vt:variant>
        <vt:lpwstr/>
      </vt:variant>
      <vt:variant>
        <vt:i4>3735597</vt:i4>
      </vt:variant>
      <vt:variant>
        <vt:i4>39</vt:i4>
      </vt:variant>
      <vt:variant>
        <vt:i4>0</vt:i4>
      </vt:variant>
      <vt:variant>
        <vt:i4>5</vt:i4>
      </vt:variant>
      <vt:variant>
        <vt:lpwstr>https://www.legislation.gov.uk/uksi/1994/2716/contents</vt:lpwstr>
      </vt:variant>
      <vt:variant>
        <vt:lpwstr/>
      </vt:variant>
      <vt:variant>
        <vt:i4>2228327</vt:i4>
      </vt:variant>
      <vt:variant>
        <vt:i4>36</vt:i4>
      </vt:variant>
      <vt:variant>
        <vt:i4>0</vt:i4>
      </vt:variant>
      <vt:variant>
        <vt:i4>5</vt:i4>
      </vt:variant>
      <vt:variant>
        <vt:lpwstr>https://www.legislation.gov.uk/asp/2004/6/contents</vt:lpwstr>
      </vt:variant>
      <vt:variant>
        <vt:lpwstr/>
      </vt:variant>
      <vt:variant>
        <vt:i4>3735659</vt:i4>
      </vt:variant>
      <vt:variant>
        <vt:i4>33</vt:i4>
      </vt:variant>
      <vt:variant>
        <vt:i4>0</vt:i4>
      </vt:variant>
      <vt:variant>
        <vt:i4>5</vt:i4>
      </vt:variant>
      <vt:variant>
        <vt:lpwstr>https://www.legislation.gov.uk/uksi/2010/2153/contents/made</vt:lpwstr>
      </vt:variant>
      <vt:variant>
        <vt:lpwstr/>
      </vt:variant>
      <vt:variant>
        <vt:i4>1048594</vt:i4>
      </vt:variant>
      <vt:variant>
        <vt:i4>30</vt:i4>
      </vt:variant>
      <vt:variant>
        <vt:i4>0</vt:i4>
      </vt:variant>
      <vt:variant>
        <vt:i4>5</vt:i4>
      </vt:variant>
      <vt:variant>
        <vt:lpwstr>https://www.legislation.gov.uk/ssi/2009/202/contents/made</vt:lpwstr>
      </vt:variant>
      <vt:variant>
        <vt:lpwstr/>
      </vt:variant>
      <vt:variant>
        <vt:i4>3473457</vt:i4>
      </vt:variant>
      <vt:variant>
        <vt:i4>27</vt:i4>
      </vt:variant>
      <vt:variant>
        <vt:i4>0</vt:i4>
      </vt:variant>
      <vt:variant>
        <vt:i4>5</vt:i4>
      </vt:variant>
      <vt:variant>
        <vt:lpwstr>https://www.legislation.gov.uk/uksi/2007/3240/made</vt:lpwstr>
      </vt:variant>
      <vt:variant>
        <vt:lpwstr/>
      </vt:variant>
      <vt:variant>
        <vt:i4>1900557</vt:i4>
      </vt:variant>
      <vt:variant>
        <vt:i4>24</vt:i4>
      </vt:variant>
      <vt:variant>
        <vt:i4>0</vt:i4>
      </vt:variant>
      <vt:variant>
        <vt:i4>5</vt:i4>
      </vt:variant>
      <vt:variant>
        <vt:lpwstr>https://www.legislation.gov.uk/uksi/2004/1769</vt:lpwstr>
      </vt:variant>
      <vt:variant>
        <vt:lpwstr/>
      </vt:variant>
      <vt:variant>
        <vt:i4>2293858</vt:i4>
      </vt:variant>
      <vt:variant>
        <vt:i4>21</vt:i4>
      </vt:variant>
      <vt:variant>
        <vt:i4>0</vt:i4>
      </vt:variant>
      <vt:variant>
        <vt:i4>5</vt:i4>
      </vt:variant>
      <vt:variant>
        <vt:lpwstr>https://www.legislation.gov.uk/asp/2014/3/contents</vt:lpwstr>
      </vt:variant>
      <vt:variant>
        <vt:lpwstr/>
      </vt:variant>
      <vt:variant>
        <vt:i4>6094930</vt:i4>
      </vt:variant>
      <vt:variant>
        <vt:i4>18</vt:i4>
      </vt:variant>
      <vt:variant>
        <vt:i4>0</vt:i4>
      </vt:variant>
      <vt:variant>
        <vt:i4>5</vt:i4>
      </vt:variant>
      <vt:variant>
        <vt:lpwstr>https://www.legislation.gov.uk/ukpga/1995/25/contents</vt:lpwstr>
      </vt:variant>
      <vt:variant>
        <vt:lpwstr/>
      </vt:variant>
      <vt:variant>
        <vt:i4>589840</vt:i4>
      </vt:variant>
      <vt:variant>
        <vt:i4>12</vt:i4>
      </vt:variant>
      <vt:variant>
        <vt:i4>0</vt:i4>
      </vt:variant>
      <vt:variant>
        <vt:i4>5</vt:i4>
      </vt:variant>
      <vt:variant>
        <vt:lpwstr>https://www.gov.scot/publications/scottish-regulators-strategic-code-of-practice/</vt:lpwstr>
      </vt:variant>
      <vt:variant>
        <vt:lpwstr/>
      </vt:variant>
      <vt:variant>
        <vt:i4>5898308</vt:i4>
      </vt:variant>
      <vt:variant>
        <vt:i4>6</vt:i4>
      </vt:variant>
      <vt:variant>
        <vt:i4>0</vt:i4>
      </vt:variant>
      <vt:variant>
        <vt:i4>5</vt:i4>
      </vt:variant>
      <vt:variant>
        <vt:lpwstr>https://www.sepa.org.uk/help/privacy-policy/</vt:lpwstr>
      </vt:variant>
      <vt:variant>
        <vt:lpwstr/>
      </vt:variant>
      <vt:variant>
        <vt:i4>2424885</vt:i4>
      </vt:variant>
      <vt:variant>
        <vt:i4>3</vt:i4>
      </vt:variant>
      <vt:variant>
        <vt:i4>0</vt:i4>
      </vt:variant>
      <vt:variant>
        <vt:i4>5</vt:i4>
      </vt:variant>
      <vt:variant>
        <vt:lpwstr>https://www2.sepa.org.uk/contactus</vt:lpwstr>
      </vt:variant>
      <vt:variant>
        <vt:lpwstr/>
      </vt:variant>
      <vt:variant>
        <vt:i4>2228342</vt:i4>
      </vt:variant>
      <vt:variant>
        <vt:i4>0</vt:i4>
      </vt:variant>
      <vt:variant>
        <vt:i4>0</vt:i4>
      </vt:variant>
      <vt:variant>
        <vt:i4>5</vt:i4>
      </vt:variant>
      <vt:variant>
        <vt:lpwstr>https://consultation.sepa.org.uk/communications/easr_charging_scheme_2024/start_preview?token=e65f6bd10ff3111d5b547cd1e88701f9c5881e47</vt:lpwstr>
      </vt:variant>
      <vt:variant>
        <vt:lpwstr/>
      </vt:variant>
      <vt:variant>
        <vt:i4>4063290</vt:i4>
      </vt:variant>
      <vt:variant>
        <vt:i4>0</vt:i4>
      </vt:variant>
      <vt:variant>
        <vt:i4>0</vt:i4>
      </vt:variant>
      <vt:variant>
        <vt:i4>5</vt:i4>
      </vt:variant>
      <vt:variant>
        <vt:lpwstr>https://www.sepa.org.uk/regulations/how-we-regulate/our-approach-to-regulation/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Martin</dc:creator>
  <cp:keywords/>
  <dc:description/>
  <cp:lastModifiedBy>Greig, Daniel</cp:lastModifiedBy>
  <cp:revision>2</cp:revision>
  <cp:lastPrinted>2024-11-21T20:14:00Z</cp:lastPrinted>
  <dcterms:created xsi:type="dcterms:W3CDTF">2025-02-10T10:00:00Z</dcterms:created>
  <dcterms:modified xsi:type="dcterms:W3CDTF">2025-02-10T10:00:00Z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MediaServiceImageTags">
    <vt:lpwstr/>
  </property>
  <property fmtid="{D5CDD505-2E9C-101B-9397-08002B2CF9AE}" pid="10" name="sepaSiteName">
    <vt:lpwstr/>
  </property>
  <property fmtid="{D5CDD505-2E9C-101B-9397-08002B2CF9AE}" pid="11" name="sepaDocType">
    <vt:lpwstr/>
  </property>
  <property fmtid="{D5CDD505-2E9C-101B-9397-08002B2CF9AE}" pid="12" name="j4a146bd1242497e854fea19bd003ce8">
    <vt:lpwstr/>
  </property>
  <property fmtid="{D5CDD505-2E9C-101B-9397-08002B2CF9AE}" pid="13" name="ef51aa4790c945b9a0419016f7ab6e29">
    <vt:lpwstr/>
  </property>
  <property fmtid="{D5CDD505-2E9C-101B-9397-08002B2CF9AE}" pid="14" name="ma72f8e6ceae418eb78a3347036104c1">
    <vt:lpwstr/>
  </property>
  <property fmtid="{D5CDD505-2E9C-101B-9397-08002B2CF9AE}" pid="15" name="sepaSector">
    <vt:lpwstr/>
  </property>
  <property fmtid="{D5CDD505-2E9C-101B-9397-08002B2CF9AE}" pid="16" name="sepaRegime">
    <vt:lpwstr/>
  </property>
  <property fmtid="{D5CDD505-2E9C-101B-9397-08002B2CF9AE}" pid="17" name="oef38a18042f4301907f28c0522602c2">
    <vt:lpwstr/>
  </property>
  <property fmtid="{D5CDD505-2E9C-101B-9397-08002B2CF9AE}" pid="18" name="ee9e47817d504c689218031fd5e96151">
    <vt:lpwstr/>
  </property>
  <property fmtid="{D5CDD505-2E9C-101B-9397-08002B2CF9AE}" pid="19" name="sepaWaterbody">
    <vt:lpwstr/>
  </property>
  <property fmtid="{D5CDD505-2E9C-101B-9397-08002B2CF9AE}" pid="20" name="ne0f48cd5d0346faa88fbe934056f480">
    <vt:lpwstr/>
  </property>
  <property fmtid="{D5CDD505-2E9C-101B-9397-08002B2CF9AE}" pid="21" name="k30a802c90584b64ac3ae896c6a1ef3a">
    <vt:lpwstr/>
  </property>
  <property fmtid="{D5CDD505-2E9C-101B-9397-08002B2CF9AE}" pid="22" name="sepaLocationCode">
    <vt:lpwstr/>
  </property>
  <property fmtid="{D5CDD505-2E9C-101B-9397-08002B2CF9AE}" pid="23" name="sepaIAODept">
    <vt:lpwstr/>
  </property>
  <property fmtid="{D5CDD505-2E9C-101B-9397-08002B2CF9AE}" pid="24" name="ContentTypeId">
    <vt:lpwstr>0x0101001649E780EB2ED742B39BDE5618E83D27</vt:lpwstr>
  </property>
</Properties>
</file>